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146A" w14:textId="7FF85789" w:rsidR="00524658" w:rsidRDefault="00524658" w:rsidP="00524658">
      <w:pPr>
        <w:pStyle w:val="Heading1"/>
        <w:jc w:val="center"/>
      </w:pPr>
      <w:r>
        <w:t>Det fin</w:t>
      </w:r>
      <w:r>
        <w:t>nes</w:t>
      </w:r>
      <w:r>
        <w:t xml:space="preserve"> alternativer til plast!</w:t>
      </w:r>
    </w:p>
    <w:p w14:paraId="1DB8DCF9" w14:textId="77777777" w:rsidR="00524658" w:rsidRDefault="00524658" w:rsidP="00524658">
      <w:r>
        <w:t xml:space="preserve">Når dere står på stand i lokallagene kan man bruke dette som illustrasjoner på hvordan vi skal få ned plastforbruket. Ta gjerne med noen eksempler på standen! </w:t>
      </w:r>
    </w:p>
    <w:p w14:paraId="58020912" w14:textId="77777777" w:rsidR="00524658" w:rsidRDefault="00524658" w:rsidP="00524658">
      <w:r>
        <w:rPr>
          <w:noProof/>
        </w:rPr>
        <w:drawing>
          <wp:inline distT="0" distB="0" distL="0" distR="0" wp14:anchorId="1F5CAE48" wp14:editId="55A9CD2F">
            <wp:extent cx="5760720" cy="3288665"/>
            <wp:effectExtent l="0" t="0" r="0" b="0"/>
            <wp:docPr id="2029071217" name="image6.jpg" descr="A pile of plastic bottles and contain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071217" name="image6.jpg" descr="A pile of plastic bottles and containers&#10;&#10;AI-generated content may be incorrect.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88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22DA1B" w14:textId="77777777" w:rsidR="00524658" w:rsidRDefault="00524658" w:rsidP="00524658"/>
    <w:p w14:paraId="111628E2" w14:textId="77777777" w:rsidR="00524658" w:rsidRDefault="00524658" w:rsidP="00524658">
      <w:r>
        <w:t xml:space="preserve">I SV er vi opptatt av ikke bare å sørge for at plast ikke blir avfall, </w:t>
      </w:r>
      <w:proofErr w:type="spellStart"/>
      <w:r>
        <w:t>dvs</w:t>
      </w:r>
      <w:proofErr w:type="spellEnd"/>
      <w:r>
        <w:t xml:space="preserve"> at det gjenvinnes. Vi er også opptatt av at vi må redusere hvor mye plast vi bruker. Mye kan gjøres i næringslivet, men vi kan også som forbrukere velge å forbruke mye mindre plast. </w:t>
      </w:r>
    </w:p>
    <w:p w14:paraId="1A2B2F3C" w14:textId="77777777" w:rsidR="00524658" w:rsidRDefault="00524658" w:rsidP="00524658">
      <w:pPr>
        <w:rPr>
          <w:b/>
        </w:rPr>
      </w:pPr>
      <w:r>
        <w:rPr>
          <w:b/>
        </w:rPr>
        <w:t xml:space="preserve">Når du handler: </w:t>
      </w:r>
    </w:p>
    <w:p w14:paraId="05BFCF11" w14:textId="77777777" w:rsidR="00524658" w:rsidRDefault="00524658" w:rsidP="00524658">
      <w:pPr>
        <w:jc w:val="both"/>
        <w:rPr>
          <w:b/>
        </w:rPr>
      </w:pPr>
      <w:r>
        <w:rPr>
          <w:noProof/>
        </w:rPr>
        <w:drawing>
          <wp:inline distT="0" distB="0" distL="0" distR="0" wp14:anchorId="50503EAD" wp14:editId="3181414C">
            <wp:extent cx="1258660" cy="1573326"/>
            <wp:effectExtent l="0" t="0" r="0" b="0"/>
            <wp:docPr id="2029071219" name="image4.jpg" descr="Handlenett med SU-logo - SU : S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Handlenett med SU-logo - SU : SU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8660" cy="15733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77707B" w14:textId="77777777" w:rsidR="00524658" w:rsidRDefault="00524658" w:rsidP="00524658">
      <w:r>
        <w:t>Bærenett i stoff i stedet for plastposer.</w:t>
      </w:r>
    </w:p>
    <w:p w14:paraId="4322E617" w14:textId="77777777" w:rsidR="00524658" w:rsidRDefault="00524658" w:rsidP="00524658">
      <w:r>
        <w:t xml:space="preserve">Kjøp grønnsaker og frukt i løs vekt – ikke pakket inn i plast. Ta med eget nett til kjøp av frukt og grønnsaker – i stedet for butikkenes plastposer.  I tillegg er det mye som ikke trenger emballasje, slik som bananer, melon, agurk som har en fin emballasje fra naturens side. </w:t>
      </w:r>
    </w:p>
    <w:p w14:paraId="2CE1DE2B" w14:textId="77777777" w:rsidR="00524658" w:rsidRDefault="00524658" w:rsidP="00524658">
      <w:r>
        <w:rPr>
          <w:noProof/>
        </w:rPr>
        <w:lastRenderedPageBreak/>
        <w:drawing>
          <wp:inline distT="0" distB="0" distL="0" distR="0" wp14:anchorId="46B2E144" wp14:editId="5778D3AE">
            <wp:extent cx="1591032" cy="1325860"/>
            <wp:effectExtent l="0" t="0" r="0" b="0"/>
            <wp:docPr id="2029071218" name="image5.jpg" descr="Nett til frukt og grønnsaker (2stk) - Hipp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Nett til frukt og grønnsaker (2stk) - Hippo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1032" cy="1325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14DAFB" w14:textId="77777777" w:rsidR="00524658" w:rsidRDefault="00524658" w:rsidP="00524658">
      <w:r>
        <w:t xml:space="preserve">Tenke over hva slags emballasje varene du kjøper er pakket i: Unngå varer med mye plastemballasje. Foretrekk grønnsaker i løsvekt uten plast. Unngå først og fremst varer emballert i svart plast som i praksis ikke kan bli gjenvunnet. </w:t>
      </w:r>
    </w:p>
    <w:p w14:paraId="6B21B456" w14:textId="77777777" w:rsidR="00524658" w:rsidRDefault="00524658" w:rsidP="00524658">
      <w:r>
        <w:t xml:space="preserve">Unngå å kjøpe </w:t>
      </w:r>
      <w:proofErr w:type="spellStart"/>
      <w:r>
        <w:t>plastplasker</w:t>
      </w:r>
      <w:proofErr w:type="spellEnd"/>
      <w:r>
        <w:t xml:space="preserve"> til drikkevann – det finnes gode alternativer i metall og glass. </w:t>
      </w:r>
    </w:p>
    <w:p w14:paraId="07102954" w14:textId="77777777" w:rsidR="00524658" w:rsidRDefault="00524658" w:rsidP="00524658">
      <w:pPr>
        <w:rPr>
          <w:b/>
        </w:rPr>
      </w:pPr>
      <w:r>
        <w:rPr>
          <w:b/>
        </w:rPr>
        <w:t xml:space="preserve">Når du lager mat: </w:t>
      </w:r>
    </w:p>
    <w:p w14:paraId="120E2627" w14:textId="77777777" w:rsidR="00524658" w:rsidRDefault="00524658" w:rsidP="00524658">
      <w:r>
        <w:t xml:space="preserve">Kjøkkenredskaper i metall og tre i stedet for plast. Unngå kniver med plasthåndtak. </w:t>
      </w:r>
    </w:p>
    <w:p w14:paraId="43DA6735" w14:textId="77777777" w:rsidR="00524658" w:rsidRDefault="00524658" w:rsidP="00524658">
      <w:pPr>
        <w:jc w:val="center"/>
      </w:pPr>
      <w:r>
        <w:rPr>
          <w:noProof/>
        </w:rPr>
        <w:drawing>
          <wp:inline distT="0" distB="0" distL="0" distR="0" wp14:anchorId="515D9C37" wp14:editId="0F3EDA4D">
            <wp:extent cx="1689100" cy="1689100"/>
            <wp:effectExtent l="0" t="0" r="0" b="0"/>
            <wp:docPr id="2029071221" name="image7.jpg" descr="VARDAGEN litermål, glass, 1.0 l - IKE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VARDAGEN litermål, glass, 1.0 l - IKEA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68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B62935" w14:textId="77777777" w:rsidR="00524658" w:rsidRDefault="00524658" w:rsidP="00524658">
      <w:r>
        <w:t xml:space="preserve">Skjærefjøler i metall eller tre i stedet for plast – da slipper du å spise mye mikroplast og hindrer at mikroplast kommer i avløpsvannet. </w:t>
      </w:r>
    </w:p>
    <w:p w14:paraId="63579EA2" w14:textId="77777777" w:rsidR="00524658" w:rsidRDefault="00524658" w:rsidP="00524658">
      <w:pPr>
        <w:jc w:val="center"/>
      </w:pPr>
      <w:r>
        <w:rPr>
          <w:noProof/>
        </w:rPr>
        <w:drawing>
          <wp:inline distT="0" distB="0" distL="0" distR="0" wp14:anchorId="79497A29" wp14:editId="12E06DF5">
            <wp:extent cx="2838375" cy="1453708"/>
            <wp:effectExtent l="0" t="0" r="0" b="0"/>
            <wp:docPr id="2029071220" name="image1.jpg" descr="Skjærefjøl i Tre – TEST – Finn din Favoritt!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kjærefjøl i Tre – TEST – Finn din Favoritt!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8375" cy="14537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6D9886" w14:textId="77777777" w:rsidR="00524658" w:rsidRDefault="00524658" w:rsidP="00524658">
      <w:r>
        <w:t xml:space="preserve">Oppbevar matrester i glass eller metallbeholdere – bedre for maten og mindre plast. Bruk metallbeholdere eller silikonposer til frysing av matvarer. </w:t>
      </w:r>
    </w:p>
    <w:p w14:paraId="0E812732" w14:textId="77777777" w:rsidR="00524658" w:rsidRDefault="00524658" w:rsidP="00524658">
      <w:r>
        <w:t>Unngå engangsprodukter av plast. Mye av dette er blitt forbudt de siste årene. Kjøp sugerør av metall, engangsbeger av papp.</w:t>
      </w:r>
    </w:p>
    <w:p w14:paraId="0BC96CD4" w14:textId="77777777" w:rsidR="00524658" w:rsidRDefault="00524658" w:rsidP="00524658">
      <w:r>
        <w:t xml:space="preserve">Det er enkelt å lage bivoks-lerret til innpakking av matvarer i stedet for plast. Du bruker </w:t>
      </w:r>
      <w:proofErr w:type="gramStart"/>
      <w:r>
        <w:t>et gammel stykke</w:t>
      </w:r>
      <w:proofErr w:type="gramEnd"/>
      <w:r>
        <w:t xml:space="preserve"> bomullstøy, strør på bivoks, legger på matpapir og stryker over til bivoksen har trukket inn i stoffet. Mange butikker selger dette også.</w:t>
      </w:r>
    </w:p>
    <w:p w14:paraId="4960B551" w14:textId="77777777" w:rsidR="00524658" w:rsidRDefault="00524658" w:rsidP="00524658">
      <w:pPr>
        <w:jc w:val="center"/>
      </w:pPr>
      <w:r>
        <w:rPr>
          <w:noProof/>
        </w:rPr>
        <w:lastRenderedPageBreak/>
        <w:drawing>
          <wp:inline distT="0" distB="0" distL="0" distR="0" wp14:anchorId="46E71B9B" wp14:editId="2B1AEDB7">
            <wp:extent cx="1719939" cy="2007923"/>
            <wp:effectExtent l="0" t="0" r="0" b="0"/>
            <wp:docPr id="2029071215" name="image8.png" descr="Danske Bivoksklu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Danske Bivoksklude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9939" cy="20079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18B606" w14:textId="77777777" w:rsidR="00524658" w:rsidRDefault="00524658" w:rsidP="00524658"/>
    <w:p w14:paraId="350BD69A" w14:textId="77777777" w:rsidR="00524658" w:rsidRDefault="00524658" w:rsidP="00524658">
      <w:pPr>
        <w:rPr>
          <w:b/>
        </w:rPr>
      </w:pPr>
      <w:r>
        <w:rPr>
          <w:b/>
        </w:rPr>
        <w:t xml:space="preserve">Når du kler deg: </w:t>
      </w:r>
    </w:p>
    <w:p w14:paraId="2234A44B" w14:textId="77777777" w:rsidR="00524658" w:rsidRDefault="00524658" w:rsidP="00524658">
      <w:r>
        <w:t xml:space="preserve">Unngå å kjøpe klær laget av plast – bruk heller naturfiber som ull, silke, bambus, lin, hamp eller økologisk bomull som ikke krever like mye vann i produksjonen. Unngå også produkter som er laget av naturfibre tilsatt plastfibre. Slike klær lar seg ikke gjenvinne. Men fremfor alt: Kjøp mindre nytt tøy. Reparer og sats på gjenbruk. </w:t>
      </w:r>
    </w:p>
    <w:p w14:paraId="588F9C9F" w14:textId="77777777" w:rsidR="00524658" w:rsidRDefault="00524658" w:rsidP="00524658">
      <w:pPr>
        <w:jc w:val="center"/>
      </w:pPr>
      <w:r>
        <w:rPr>
          <w:noProof/>
        </w:rPr>
        <w:drawing>
          <wp:inline distT="0" distB="0" distL="0" distR="0" wp14:anchorId="431E483E" wp14:editId="7BC6464A">
            <wp:extent cx="2696768" cy="3368115"/>
            <wp:effectExtent l="0" t="0" r="0" b="0"/>
            <wp:docPr id="2029071214" name="image3.jpg" descr="Min bunad - Home | Faceb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Min bunad - Home | Facebook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6768" cy="3368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7875A0" w14:textId="77777777" w:rsidR="00524658" w:rsidRDefault="00524658" w:rsidP="00524658">
      <w:pPr>
        <w:rPr>
          <w:b/>
        </w:rPr>
      </w:pPr>
      <w:r>
        <w:rPr>
          <w:b/>
        </w:rPr>
        <w:t>Sminke, kroppspleie og vaskeprodukter</w:t>
      </w:r>
    </w:p>
    <w:p w14:paraId="60454A3F" w14:textId="77777777" w:rsidR="00524658" w:rsidRDefault="00524658" w:rsidP="00524658">
      <w:r>
        <w:t xml:space="preserve">Mye sminke og kroppspleieprodukter inneholdt mye mikroplast inntil for ti år siden. Men fortsatt anslår Miljødirektoratet at det er 27 tonn mikroplast fra kosmetikk som make-up, leppestift og negleprodukter som havner i avløpet. Når du kjøper slike produkter se etter om de inneholder – </w:t>
      </w:r>
      <w:proofErr w:type="spellStart"/>
      <w:r>
        <w:t>Polyethylene</w:t>
      </w:r>
      <w:proofErr w:type="spellEnd"/>
      <w:r>
        <w:t xml:space="preserve">, </w:t>
      </w:r>
      <w:proofErr w:type="spellStart"/>
      <w:r>
        <w:t>Polypropylene</w:t>
      </w:r>
      <w:proofErr w:type="spellEnd"/>
      <w:r>
        <w:t xml:space="preserve">, </w:t>
      </w:r>
      <w:proofErr w:type="spellStart"/>
      <w:r>
        <w:t>Polyethylene</w:t>
      </w:r>
      <w:proofErr w:type="spellEnd"/>
      <w:r>
        <w:t xml:space="preserve"> </w:t>
      </w:r>
      <w:proofErr w:type="spellStart"/>
      <w:r>
        <w:t>terephthalate</w:t>
      </w:r>
      <w:proofErr w:type="spellEnd"/>
      <w:r>
        <w:t xml:space="preserve">, </w:t>
      </w:r>
      <w:proofErr w:type="spellStart"/>
      <w:r>
        <w:t>Polymethyl</w:t>
      </w:r>
      <w:proofErr w:type="spellEnd"/>
      <w:r>
        <w:t xml:space="preserve"> </w:t>
      </w:r>
      <w:proofErr w:type="spellStart"/>
      <w:r>
        <w:t>methacrylate</w:t>
      </w:r>
      <w:proofErr w:type="spellEnd"/>
      <w:r>
        <w:t xml:space="preserve">. Da bør du ikke kjøpe det. </w:t>
      </w:r>
    </w:p>
    <w:p w14:paraId="5D3E4BE5" w14:textId="77777777" w:rsidR="00524658" w:rsidRDefault="00524658" w:rsidP="00524658">
      <w:r>
        <w:t xml:space="preserve">Vaske- og polermidler som inneholder </w:t>
      </w:r>
      <w:proofErr w:type="spellStart"/>
      <w:r>
        <w:t>polymerer</w:t>
      </w:r>
      <w:proofErr w:type="spellEnd"/>
      <w:r>
        <w:t xml:space="preserve">. Det er vaskemidler tilsatt mikroplast for skrubbeeffekt, typisk brukt i do eller på bad, vaskemidler tilsatt polymerinnkapslet </w:t>
      </w:r>
      <w:r>
        <w:lastRenderedPageBreak/>
        <w:t xml:space="preserve">parfyme/luktstoff, for eksempel for klesvask samt voks og polermiddel, inklusive gulv- bil- og </w:t>
      </w:r>
      <w:proofErr w:type="spellStart"/>
      <w:r>
        <w:t>båtpleie</w:t>
      </w:r>
      <w:proofErr w:type="spellEnd"/>
      <w:r>
        <w:t xml:space="preserve">. For samlede utslipp av mikroplast fra slike vaske- og polermidler anslår </w:t>
      </w:r>
      <w:proofErr w:type="gramStart"/>
      <w:r>
        <w:t>Miljødirektoratet  om</w:t>
      </w:r>
      <w:proofErr w:type="gramEnd"/>
      <w:r>
        <w:t xml:space="preserve"> lag 80 tonn for Norge. Unngå slike produkter. </w:t>
      </w:r>
    </w:p>
    <w:p w14:paraId="39F27771" w14:textId="77777777" w:rsidR="00524658" w:rsidRDefault="00524658" w:rsidP="00524658"/>
    <w:p w14:paraId="25DD0F6E" w14:textId="77777777" w:rsidR="00524658" w:rsidRDefault="00524658" w:rsidP="00524658">
      <w:r>
        <w:t>Kjøp tannbørste i bambus framfor i plast!</w:t>
      </w:r>
    </w:p>
    <w:p w14:paraId="2CA5BF96" w14:textId="77777777" w:rsidR="00524658" w:rsidRDefault="00524658" w:rsidP="00524658">
      <w:pPr>
        <w:jc w:val="center"/>
      </w:pPr>
      <w:r>
        <w:rPr>
          <w:noProof/>
        </w:rPr>
        <w:drawing>
          <wp:inline distT="0" distB="0" distL="0" distR="0" wp14:anchorId="008387F0" wp14:editId="5102A9D3">
            <wp:extent cx="3840901" cy="1465944"/>
            <wp:effectExtent l="0" t="0" r="0" b="0"/>
            <wp:docPr id="2029071216" name="image2.jpg" descr="A toothbrush with a blue toothpaste on i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toothbrush with a blue toothpaste on it&#10;&#10;AI-generated content may be incorrect.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0901" cy="146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B3A20D" w14:textId="77777777" w:rsidR="00524658" w:rsidRDefault="00524658" w:rsidP="00524658"/>
    <w:p w14:paraId="2C5983D9" w14:textId="77777777" w:rsidR="00E4587A" w:rsidRPr="00F5046C" w:rsidRDefault="00E4587A" w:rsidP="00F5046C"/>
    <w:sectPr w:rsidR="00E4587A" w:rsidRPr="00F5046C" w:rsidSect="003F62F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701" w:right="1418" w:bottom="1418" w:left="1361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24717" w14:textId="77777777" w:rsidR="00524658" w:rsidRDefault="00524658" w:rsidP="006770F3">
      <w:pPr>
        <w:spacing w:after="0" w:line="240" w:lineRule="auto"/>
      </w:pPr>
      <w:r>
        <w:separator/>
      </w:r>
    </w:p>
  </w:endnote>
  <w:endnote w:type="continuationSeparator" w:id="0">
    <w:p w14:paraId="629B2B4B" w14:textId="77777777" w:rsidR="00524658" w:rsidRDefault="00524658" w:rsidP="0067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4703" w14:textId="77777777" w:rsidR="00E4587A" w:rsidRDefault="00E458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1FAC" w14:textId="77777777" w:rsidR="006770F3" w:rsidRPr="00792B95" w:rsidRDefault="006770F3" w:rsidP="00E4587A">
    <w:pPr>
      <w:pStyle w:val="Footer"/>
      <w:tabs>
        <w:tab w:val="clear" w:pos="4536"/>
        <w:tab w:val="clear" w:pos="9072"/>
        <w:tab w:val="right" w:pos="9659"/>
      </w:tabs>
      <w:ind w:left="-709" w:right="-652" w:firstLine="23"/>
      <w:jc w:val="both"/>
      <w:rPr>
        <w:rFonts w:cs="Arial"/>
        <w:color w:val="F04F4C" w:themeColor="accent1"/>
        <w:sz w:val="20"/>
        <w:szCs w:val="20"/>
        <w:lang w:val="nn-NO"/>
      </w:rPr>
    </w:pPr>
    <w:r w:rsidRPr="00792B95">
      <w:rPr>
        <w:rFonts w:cs="Arial"/>
        <w:color w:val="F04F4C" w:themeColor="accent1"/>
        <w:sz w:val="20"/>
        <w:szCs w:val="20"/>
        <w:lang w:val="nn-NO"/>
      </w:rPr>
      <w:t>post@sv.no | sv.no</w:t>
    </w:r>
    <w:r w:rsidRPr="00792B95">
      <w:rPr>
        <w:rFonts w:cs="Arial"/>
        <w:color w:val="FF0000"/>
        <w:sz w:val="20"/>
        <w:szCs w:val="20"/>
        <w:lang w:val="nn-NO"/>
      </w:rPr>
      <w:tab/>
    </w:r>
    <w:r w:rsidRPr="00792B95">
      <w:rPr>
        <w:rFonts w:cs="Arial"/>
        <w:color w:val="F04F4C" w:themeColor="accent1"/>
        <w:sz w:val="20"/>
        <w:szCs w:val="20"/>
        <w:lang w:val="nn-NO"/>
      </w:rPr>
      <w:fldChar w:fldCharType="begin"/>
    </w:r>
    <w:r w:rsidRPr="00792B95">
      <w:rPr>
        <w:rFonts w:cs="Arial"/>
        <w:color w:val="F04F4C" w:themeColor="accent1"/>
        <w:sz w:val="20"/>
        <w:szCs w:val="20"/>
        <w:lang w:val="nn-NO"/>
      </w:rPr>
      <w:instrText xml:space="preserve"> PAGE   \* MERGEFORMAT </w:instrText>
    </w:r>
    <w:r w:rsidRPr="00792B95">
      <w:rPr>
        <w:rFonts w:cs="Arial"/>
        <w:color w:val="F04F4C" w:themeColor="accent1"/>
        <w:sz w:val="20"/>
        <w:szCs w:val="20"/>
        <w:lang w:val="nn-NO"/>
      </w:rPr>
      <w:fldChar w:fldCharType="separate"/>
    </w:r>
    <w:r>
      <w:rPr>
        <w:rFonts w:cs="Arial"/>
        <w:color w:val="F04F4C" w:themeColor="accent1"/>
        <w:sz w:val="20"/>
        <w:szCs w:val="20"/>
        <w:lang w:val="nn-NO"/>
      </w:rPr>
      <w:t>1</w:t>
    </w:r>
    <w:r w:rsidRPr="00792B95">
      <w:rPr>
        <w:rFonts w:cs="Arial"/>
        <w:color w:val="F04F4C" w:themeColor="accent1"/>
        <w:sz w:val="20"/>
        <w:szCs w:val="20"/>
        <w:lang w:val="nn-NO"/>
      </w:rPr>
      <w:fldChar w:fldCharType="end"/>
    </w:r>
  </w:p>
  <w:p w14:paraId="306BBFF5" w14:textId="77777777" w:rsidR="006770F3" w:rsidRPr="006770F3" w:rsidRDefault="006770F3">
    <w:pPr>
      <w:pStyle w:val="Footer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344B" w14:textId="77777777" w:rsidR="00E4587A" w:rsidRDefault="00E45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C1480" w14:textId="77777777" w:rsidR="00524658" w:rsidRDefault="00524658" w:rsidP="006770F3">
      <w:pPr>
        <w:spacing w:after="0" w:line="240" w:lineRule="auto"/>
      </w:pPr>
      <w:r>
        <w:separator/>
      </w:r>
    </w:p>
  </w:footnote>
  <w:footnote w:type="continuationSeparator" w:id="0">
    <w:p w14:paraId="774EBAB8" w14:textId="77777777" w:rsidR="00524658" w:rsidRDefault="00524658" w:rsidP="00677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1CAF" w14:textId="77777777" w:rsidR="00E4587A" w:rsidRDefault="00E45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6CA6" w14:textId="77777777" w:rsidR="006770F3" w:rsidRDefault="006770F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899C83" wp14:editId="1346130D">
          <wp:simplePos x="0" y="0"/>
          <wp:positionH relativeFrom="page">
            <wp:posOffset>6413500</wp:posOffset>
          </wp:positionH>
          <wp:positionV relativeFrom="page">
            <wp:posOffset>428072</wp:posOffset>
          </wp:positionV>
          <wp:extent cx="730250" cy="434975"/>
          <wp:effectExtent l="0" t="0" r="0" b="3175"/>
          <wp:wrapNone/>
          <wp:docPr id="29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13A6" w14:textId="77777777" w:rsidR="00E4587A" w:rsidRDefault="00E458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58"/>
    <w:rsid w:val="0024118E"/>
    <w:rsid w:val="00273169"/>
    <w:rsid w:val="003D3E34"/>
    <w:rsid w:val="003F62F2"/>
    <w:rsid w:val="00524658"/>
    <w:rsid w:val="00550F81"/>
    <w:rsid w:val="00661606"/>
    <w:rsid w:val="006756AC"/>
    <w:rsid w:val="006770F3"/>
    <w:rsid w:val="00822599"/>
    <w:rsid w:val="00B55231"/>
    <w:rsid w:val="00B649FD"/>
    <w:rsid w:val="00BB4784"/>
    <w:rsid w:val="00C333BB"/>
    <w:rsid w:val="00CB72AD"/>
    <w:rsid w:val="00CD6981"/>
    <w:rsid w:val="00D665AB"/>
    <w:rsid w:val="00E2338D"/>
    <w:rsid w:val="00E4587A"/>
    <w:rsid w:val="00E66921"/>
    <w:rsid w:val="00E94339"/>
    <w:rsid w:val="00E9469E"/>
    <w:rsid w:val="00F5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4735FB"/>
  <w15:chartTrackingRefBased/>
  <w15:docId w15:val="{BF384F6F-AACB-A24D-8FB2-606A194A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524658"/>
    <w:rPr>
      <w:rFonts w:ascii="Aptos" w:eastAsia="Aptos" w:hAnsi="Aptos" w:cs="Aptos"/>
      <w:lang w:eastAsia="en-GB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E6692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E66921"/>
    <w:pPr>
      <w:spacing w:before="120" w:line="240" w:lineRule="auto"/>
      <w:contextualSpacing/>
      <w:outlineLvl w:val="1"/>
    </w:pPr>
    <w:rPr>
      <w:rFonts w:ascii="Arial" w:eastAsiaTheme="majorEastAsia" w:hAnsi="Arial" w:cstheme="majorBidi"/>
      <w:b/>
      <w:color w:val="F04F4C"/>
      <w:spacing w:val="-16"/>
      <w:kern w:val="28"/>
      <w:sz w:val="40"/>
      <w:szCs w:val="52"/>
      <w:lang w:eastAsia="nn-NO"/>
    </w:rPr>
  </w:style>
  <w:style w:type="paragraph" w:styleId="Heading3">
    <w:name w:val="heading 3"/>
    <w:basedOn w:val="Normal"/>
    <w:next w:val="Normal"/>
    <w:link w:val="Heading3Char"/>
    <w:uiPriority w:val="9"/>
    <w:qFormat/>
    <w:rsid w:val="00E66921"/>
    <w:pPr>
      <w:spacing w:before="120" w:line="240" w:lineRule="auto"/>
      <w:contextualSpacing/>
      <w:outlineLvl w:val="2"/>
    </w:pPr>
    <w:rPr>
      <w:rFonts w:ascii="Arial" w:eastAsiaTheme="majorEastAsia" w:hAnsi="Arial" w:cstheme="majorBidi"/>
      <w:b/>
      <w:color w:val="F04F4C"/>
      <w:spacing w:val="-16"/>
      <w:kern w:val="28"/>
      <w:sz w:val="30"/>
      <w:szCs w:val="52"/>
      <w:lang w:eastAsia="nn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770F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9469E"/>
  </w:style>
  <w:style w:type="paragraph" w:styleId="Footer">
    <w:name w:val="footer"/>
    <w:basedOn w:val="Normal"/>
    <w:link w:val="FooterChar"/>
    <w:uiPriority w:val="99"/>
    <w:semiHidden/>
    <w:rsid w:val="006770F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9469E"/>
  </w:style>
  <w:style w:type="paragraph" w:styleId="Title">
    <w:name w:val="Title"/>
    <w:basedOn w:val="Normal"/>
    <w:next w:val="Normal"/>
    <w:link w:val="TitleChar"/>
    <w:qFormat/>
    <w:rsid w:val="00E9469E"/>
    <w:pPr>
      <w:spacing w:line="240" w:lineRule="auto"/>
      <w:contextualSpacing/>
    </w:pPr>
    <w:rPr>
      <w:rFonts w:ascii="Arial" w:eastAsiaTheme="majorEastAsia" w:hAnsi="Arial" w:cstheme="majorBidi"/>
      <w:b/>
      <w:color w:val="F04F4C"/>
      <w:spacing w:val="-16"/>
      <w:kern w:val="28"/>
      <w:sz w:val="60"/>
      <w:szCs w:val="52"/>
      <w:lang w:eastAsia="nn-NO"/>
    </w:rPr>
  </w:style>
  <w:style w:type="character" w:customStyle="1" w:styleId="TitleChar">
    <w:name w:val="Title Char"/>
    <w:basedOn w:val="DefaultParagraphFont"/>
    <w:link w:val="Title"/>
    <w:rsid w:val="00E9469E"/>
    <w:rPr>
      <w:rFonts w:ascii="Arial" w:eastAsiaTheme="majorEastAsia" w:hAnsi="Arial" w:cstheme="majorBidi"/>
      <w:b/>
      <w:color w:val="F04F4C"/>
      <w:spacing w:val="-16"/>
      <w:kern w:val="28"/>
      <w:sz w:val="60"/>
      <w:szCs w:val="52"/>
      <w:lang w:eastAsia="nn-NO"/>
    </w:rPr>
  </w:style>
  <w:style w:type="paragraph" w:styleId="TOC1">
    <w:name w:val="toc 1"/>
    <w:basedOn w:val="Normal"/>
    <w:next w:val="Normal"/>
    <w:autoRedefine/>
    <w:uiPriority w:val="39"/>
    <w:rsid w:val="00E66921"/>
    <w:pPr>
      <w:spacing w:after="100"/>
    </w:pPr>
    <w:rPr>
      <w:rFonts w:asciiTheme="minorHAnsi" w:eastAsiaTheme="minorHAnsi" w:hAnsiTheme="minorHAnsi" w:cstheme="minorBidi"/>
      <w:lang w:eastAsia="en-US"/>
    </w:rPr>
  </w:style>
  <w:style w:type="paragraph" w:styleId="TOC2">
    <w:name w:val="toc 2"/>
    <w:basedOn w:val="Normal"/>
    <w:next w:val="Normal"/>
    <w:autoRedefine/>
    <w:uiPriority w:val="39"/>
    <w:rsid w:val="00E66921"/>
    <w:pPr>
      <w:spacing w:after="100"/>
      <w:ind w:left="220"/>
    </w:pPr>
    <w:rPr>
      <w:rFonts w:asciiTheme="minorHAnsi" w:eastAsiaTheme="minorHAnsi" w:hAnsiTheme="minorHAnsi" w:cstheme="minorBidi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921"/>
    <w:pPr>
      <w:spacing w:line="240" w:lineRule="auto"/>
      <w:contextualSpacing/>
    </w:pPr>
    <w:rPr>
      <w:rFonts w:ascii="Arial" w:eastAsiaTheme="majorEastAsia" w:hAnsi="Arial" w:cstheme="majorBidi"/>
      <w:b/>
      <w:color w:val="F04F4C"/>
      <w:spacing w:val="-16"/>
      <w:kern w:val="28"/>
      <w:sz w:val="50"/>
      <w:szCs w:val="52"/>
      <w:lang w:eastAsia="nn-NO"/>
    </w:rPr>
  </w:style>
  <w:style w:type="character" w:customStyle="1" w:styleId="SubtitleChar">
    <w:name w:val="Subtitle Char"/>
    <w:basedOn w:val="DefaultParagraphFont"/>
    <w:link w:val="Subtitle"/>
    <w:uiPriority w:val="11"/>
    <w:rsid w:val="00E66921"/>
    <w:rPr>
      <w:rFonts w:ascii="Arial" w:eastAsiaTheme="majorEastAsia" w:hAnsi="Arial" w:cstheme="majorBidi"/>
      <w:b/>
      <w:color w:val="F04F4C"/>
      <w:spacing w:val="-16"/>
      <w:kern w:val="28"/>
      <w:sz w:val="50"/>
      <w:szCs w:val="52"/>
      <w:lang w:eastAsia="nn-NO"/>
    </w:rPr>
  </w:style>
  <w:style w:type="paragraph" w:styleId="TOC3">
    <w:name w:val="toc 3"/>
    <w:basedOn w:val="Normal"/>
    <w:next w:val="Normal"/>
    <w:autoRedefine/>
    <w:uiPriority w:val="39"/>
    <w:rsid w:val="00E66921"/>
    <w:pPr>
      <w:spacing w:after="100"/>
      <w:ind w:left="440"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E66921"/>
    <w:rPr>
      <w:color w:val="DC0028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66921"/>
    <w:rPr>
      <w:rFonts w:ascii="Arial" w:eastAsiaTheme="majorEastAsia" w:hAnsi="Arial" w:cstheme="majorBidi"/>
      <w:b/>
      <w:iCs/>
      <w:color w:val="F04F4C"/>
      <w:sz w:val="46"/>
      <w:szCs w:val="24"/>
      <w:lang w:eastAsia="nn-NO"/>
    </w:rPr>
  </w:style>
  <w:style w:type="paragraph" w:styleId="TOCHeading">
    <w:name w:val="TOC Heading"/>
    <w:basedOn w:val="Heading1"/>
    <w:next w:val="Normal"/>
    <w:uiPriority w:val="39"/>
    <w:unhideWhenUsed/>
    <w:qFormat/>
    <w:rsid w:val="00D665AB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66921"/>
    <w:rPr>
      <w:rFonts w:ascii="Arial" w:eastAsiaTheme="majorEastAsia" w:hAnsi="Arial" w:cstheme="majorBidi"/>
      <w:b/>
      <w:iCs/>
      <w:color w:val="F04F4C"/>
      <w:sz w:val="40"/>
      <w:szCs w:val="24"/>
      <w:lang w:eastAsia="nn-NO"/>
    </w:rPr>
  </w:style>
  <w:style w:type="character" w:customStyle="1" w:styleId="Heading3Char">
    <w:name w:val="Heading 3 Char"/>
    <w:basedOn w:val="DefaultParagraphFont"/>
    <w:link w:val="Heading3"/>
    <w:uiPriority w:val="9"/>
    <w:rsid w:val="00E66921"/>
    <w:rPr>
      <w:rFonts w:ascii="Arial" w:eastAsiaTheme="majorEastAsia" w:hAnsi="Arial" w:cstheme="majorBidi"/>
      <w:b/>
      <w:iCs/>
      <w:color w:val="F04F4C"/>
      <w:sz w:val="30"/>
      <w:szCs w:val="24"/>
      <w:lang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1.jpg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nriett/Library/Group%20Containers/UBF8T346G9.Office/User%20Content.localized/Templates.localized/SV-mal.dotx" TargetMode="External"/></Relationships>
</file>

<file path=word/theme/theme1.xml><?xml version="1.0" encoding="utf-8"?>
<a:theme xmlns:a="http://schemas.openxmlformats.org/drawingml/2006/main" name="Office Theme">
  <a:themeElements>
    <a:clrScheme name="SV">
      <a:dk1>
        <a:sysClr val="windowText" lastClr="000000"/>
      </a:dk1>
      <a:lt1>
        <a:sysClr val="window" lastClr="FFFFFF"/>
      </a:lt1>
      <a:dk2>
        <a:srgbClr val="000000"/>
      </a:dk2>
      <a:lt2>
        <a:srgbClr val="ECE7E4"/>
      </a:lt2>
      <a:accent1>
        <a:srgbClr val="F04F4C"/>
      </a:accent1>
      <a:accent2>
        <a:srgbClr val="F04F4C"/>
      </a:accent2>
      <a:accent3>
        <a:srgbClr val="009032"/>
      </a:accent3>
      <a:accent4>
        <a:srgbClr val="009032"/>
      </a:accent4>
      <a:accent5>
        <a:srgbClr val="009032"/>
      </a:accent5>
      <a:accent6>
        <a:srgbClr val="ECE7E4"/>
      </a:accent6>
      <a:hlink>
        <a:srgbClr val="DC0028"/>
      </a:hlink>
      <a:folHlink>
        <a:srgbClr val="009032"/>
      </a:folHlink>
    </a:clrScheme>
    <a:fontScheme name="Egendefinert 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2FC97A4EB864EBF6B6ADD443A67CC" ma:contentTypeVersion="10" ma:contentTypeDescription="Opprett et nytt dokument." ma:contentTypeScope="" ma:versionID="e2de20b73390c1f17a6a6cd99c1b3ba8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09cedbcf6ee9081862e1a738c4a92628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5FED6-0034-4174-82A5-68969F508A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9D364-595F-4453-94E2-1138A94BF4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9D38C3-007C-4A64-9450-02A47C20E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82937B-7435-4244-B971-749469F7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SV-mal.dotx</Template>
  <TotalTime>1</TotalTime>
  <Pages>4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 Røed</dc:creator>
  <cp:keywords/>
  <dc:description/>
  <cp:lastModifiedBy>Henriett Røed</cp:lastModifiedBy>
  <cp:revision>1</cp:revision>
  <dcterms:created xsi:type="dcterms:W3CDTF">2025-05-09T12:51:00Z</dcterms:created>
  <dcterms:modified xsi:type="dcterms:W3CDTF">2025-05-09T12:52:00Z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0x010100D982FC97A4EB864EBF6B6ADD443A67CC</vt:lpwstr>
  </property>
</Properties>
</file>