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CE9CF" w14:textId="77777777" w:rsidR="00406229" w:rsidRPr="001470C2" w:rsidRDefault="001470C2">
      <w:pPr>
        <w:rPr>
          <w:b/>
          <w:sz w:val="32"/>
          <w:lang w:val="nb-NO"/>
        </w:rPr>
      </w:pPr>
      <w:r w:rsidRPr="001470C2">
        <w:rPr>
          <w:b/>
          <w:sz w:val="32"/>
          <w:lang w:val="nb-NO"/>
        </w:rPr>
        <w:t>SV vil bruke koronakrisen til grønn omstilling</w:t>
      </w:r>
    </w:p>
    <w:p w14:paraId="00827DF9" w14:textId="77777777" w:rsidR="001470C2" w:rsidRDefault="001470C2">
      <w:pPr>
        <w:rPr>
          <w:lang w:val="nb-NO"/>
        </w:rPr>
      </w:pPr>
    </w:p>
    <w:p w14:paraId="29276FC8" w14:textId="4D76C092" w:rsidR="004A554E" w:rsidRPr="001470C2" w:rsidRDefault="001470C2" w:rsidP="408D662F">
      <w:pPr>
        <w:rPr>
          <w:b/>
          <w:lang w:val="nb-NO"/>
        </w:rPr>
      </w:pPr>
      <w:r>
        <w:rPr>
          <w:b/>
          <w:lang w:val="nb-NO"/>
        </w:rPr>
        <w:t xml:space="preserve">Når vi først skal bruke penger på krisepakker, hvorfor </w:t>
      </w:r>
      <w:r w:rsidR="00A03543">
        <w:rPr>
          <w:b/>
          <w:lang w:val="nb-NO"/>
        </w:rPr>
        <w:t>bruker vi ikke</w:t>
      </w:r>
      <w:r>
        <w:rPr>
          <w:b/>
          <w:lang w:val="nb-NO"/>
        </w:rPr>
        <w:t xml:space="preserve"> anledningen til å komme i gang med det grønne skiftet? </w:t>
      </w:r>
    </w:p>
    <w:p w14:paraId="68F81995" w14:textId="77777777" w:rsidR="001470C2" w:rsidRDefault="001470C2" w:rsidP="408D662F">
      <w:pPr>
        <w:rPr>
          <w:lang w:val="nb-NO"/>
        </w:rPr>
      </w:pPr>
    </w:p>
    <w:p w14:paraId="10FA4AE0" w14:textId="0F2C6C7F" w:rsidR="004A554E" w:rsidRPr="004A554E" w:rsidRDefault="001470C2" w:rsidP="004A554E">
      <w:pPr>
        <w:rPr>
          <w:lang w:val="nb-NO"/>
        </w:rPr>
      </w:pPr>
      <w:r>
        <w:rPr>
          <w:lang w:val="nb-NO"/>
        </w:rPr>
        <w:t xml:space="preserve">Det var ikke </w:t>
      </w:r>
      <w:r w:rsidRPr="001470C2">
        <w:rPr>
          <w:lang w:val="nb-NO"/>
        </w:rPr>
        <w:t>Norge som fant opp krisepakker da koronaen smalt.</w:t>
      </w:r>
      <w:r>
        <w:rPr>
          <w:lang w:val="nb-NO"/>
        </w:rPr>
        <w:t xml:space="preserve"> </w:t>
      </w:r>
      <w:r w:rsidRPr="001470C2">
        <w:rPr>
          <w:lang w:val="nb-NO"/>
        </w:rPr>
        <w:t xml:space="preserve">Krisepakker innføres verden over, for å redde arbeidsplasser og næringsliv gjennom pandemien. </w:t>
      </w:r>
      <w:r w:rsidR="38123EAE" w:rsidRPr="001470C2">
        <w:rPr>
          <w:lang w:val="nb-NO"/>
        </w:rPr>
        <w:t>Det</w:t>
      </w:r>
      <w:r w:rsidR="38123EAE" w:rsidRPr="408D662F">
        <w:rPr>
          <w:lang w:val="nb-NO"/>
        </w:rPr>
        <w:t xml:space="preserve"> er snakk om 87 000 milliarder norske kroner </w:t>
      </w:r>
      <w:r w:rsidR="00A94F36">
        <w:rPr>
          <w:lang w:val="nb-NO"/>
        </w:rPr>
        <w:t>–</w:t>
      </w:r>
      <w:r w:rsidR="38123EAE" w:rsidRPr="408D662F">
        <w:rPr>
          <w:lang w:val="nb-NO"/>
        </w:rPr>
        <w:t xml:space="preserve"> nærmere ni oljefond. </w:t>
      </w:r>
      <w:r w:rsidR="00A03543">
        <w:rPr>
          <w:lang w:val="nb-NO"/>
        </w:rPr>
        <w:t>Tall som er så store at det er vanskelig å fatte</w:t>
      </w:r>
      <w:r w:rsidR="00A94F36">
        <w:rPr>
          <w:lang w:val="nb-NO"/>
        </w:rPr>
        <w:t xml:space="preserve"> dem</w:t>
      </w:r>
      <w:r w:rsidR="00A03543">
        <w:rPr>
          <w:lang w:val="nb-NO"/>
        </w:rPr>
        <w:t xml:space="preserve">. </w:t>
      </w:r>
      <w:r w:rsidR="004A554E" w:rsidRPr="408D662F">
        <w:rPr>
          <w:lang w:val="nb-NO"/>
        </w:rPr>
        <w:t xml:space="preserve">Ifølge en ny FN-rapport er det også en tydelig grønn retning på krisepakkene. Landene møter altså krisen både med redningspakker og med fremtidssatsinger. </w:t>
      </w:r>
      <w:r w:rsidR="3E78D512" w:rsidRPr="408D662F">
        <w:rPr>
          <w:lang w:val="nb-NO"/>
        </w:rPr>
        <w:t xml:space="preserve">For eksempel har </w:t>
      </w:r>
      <w:r w:rsidR="004A554E" w:rsidRPr="408D662F">
        <w:rPr>
          <w:lang w:val="nb-NO"/>
        </w:rPr>
        <w:t xml:space="preserve">EU </w:t>
      </w:r>
      <w:hyperlink r:id="rId9">
        <w:r w:rsidR="004A554E" w:rsidRPr="408D662F">
          <w:rPr>
            <w:rStyle w:val="Hyperkobling"/>
            <w:lang w:val="nb-NO"/>
          </w:rPr>
          <w:t>øremerket 37 prosent av krisepengene til grønne formål</w:t>
        </w:r>
      </w:hyperlink>
      <w:r w:rsidR="00B206B3">
        <w:rPr>
          <w:lang w:val="nb-NO"/>
        </w:rPr>
        <w:t>. I</w:t>
      </w:r>
      <w:r w:rsidR="004A554E" w:rsidRPr="408D662F">
        <w:rPr>
          <w:lang w:val="nb-NO"/>
        </w:rPr>
        <w:t xml:space="preserve"> tillegg </w:t>
      </w:r>
      <w:r w:rsidR="00B206B3">
        <w:rPr>
          <w:lang w:val="nb-NO"/>
        </w:rPr>
        <w:t>har EU stilt</w:t>
      </w:r>
      <w:r w:rsidR="00B206B3" w:rsidRPr="408D662F">
        <w:rPr>
          <w:lang w:val="nb-NO"/>
        </w:rPr>
        <w:t xml:space="preserve"> </w:t>
      </w:r>
      <w:r w:rsidR="004A554E" w:rsidRPr="408D662F">
        <w:rPr>
          <w:lang w:val="nb-NO"/>
        </w:rPr>
        <w:t xml:space="preserve">krav om at ingen prosjekter som har «vesentlig skade på klima og miljø» skal få finansiering. Frankrike har </w:t>
      </w:r>
      <w:hyperlink r:id="rId10" w:history="1">
        <w:r w:rsidR="004A554E" w:rsidRPr="408D662F">
          <w:rPr>
            <w:lang w:val="nb-NO"/>
          </w:rPr>
          <w:t>øremerket 30</w:t>
        </w:r>
      </w:hyperlink>
      <w:r w:rsidR="2A1105E6" w:rsidRPr="408D662F">
        <w:rPr>
          <w:lang w:val="nb-NO"/>
        </w:rPr>
        <w:t xml:space="preserve"> prosent</w:t>
      </w:r>
      <w:r w:rsidR="56E4286F" w:rsidRPr="408D662F">
        <w:rPr>
          <w:lang w:val="nb-NO"/>
        </w:rPr>
        <w:t xml:space="preserve"> og</w:t>
      </w:r>
      <w:r w:rsidR="004A554E" w:rsidRPr="408D662F">
        <w:rPr>
          <w:lang w:val="nb-NO"/>
        </w:rPr>
        <w:t xml:space="preserve"> </w:t>
      </w:r>
      <w:hyperlink r:id="rId11" w:history="1">
        <w:r w:rsidR="004A554E" w:rsidRPr="408D662F">
          <w:rPr>
            <w:lang w:val="nb-NO"/>
          </w:rPr>
          <w:t xml:space="preserve">Tyskland </w:t>
        </w:r>
      </w:hyperlink>
      <w:r w:rsidR="004A554E" w:rsidRPr="408D662F">
        <w:rPr>
          <w:lang w:val="nb-NO"/>
        </w:rPr>
        <w:t>33</w:t>
      </w:r>
      <w:r w:rsidR="39129360" w:rsidRPr="408D662F">
        <w:rPr>
          <w:lang w:val="nb-NO"/>
        </w:rPr>
        <w:t xml:space="preserve"> prosent</w:t>
      </w:r>
      <w:r w:rsidR="00A03543">
        <w:rPr>
          <w:lang w:val="nb-NO"/>
        </w:rPr>
        <w:t xml:space="preserve"> til grønn omstilling</w:t>
      </w:r>
      <w:r w:rsidR="004A554E" w:rsidRPr="408D662F">
        <w:rPr>
          <w:lang w:val="nb-NO"/>
        </w:rPr>
        <w:t xml:space="preserve">. </w:t>
      </w:r>
    </w:p>
    <w:p w14:paraId="6D173828" w14:textId="77777777" w:rsidR="004A554E" w:rsidRDefault="004A554E">
      <w:pPr>
        <w:rPr>
          <w:lang w:val="nb-NO"/>
        </w:rPr>
      </w:pPr>
    </w:p>
    <w:p w14:paraId="2ED24CFF" w14:textId="77777777" w:rsidR="004A554E" w:rsidRPr="001470C2" w:rsidRDefault="3799CDD4" w:rsidP="408D662F">
      <w:pPr>
        <w:rPr>
          <w:lang w:val="nb-NO"/>
        </w:rPr>
      </w:pPr>
      <w:r w:rsidRPr="408D662F">
        <w:rPr>
          <w:lang w:val="nb-NO"/>
        </w:rPr>
        <w:t xml:space="preserve">Så var det Norge, da. </w:t>
      </w:r>
      <w:r w:rsidR="00EB6E7C" w:rsidRPr="408D662F">
        <w:rPr>
          <w:lang w:val="nb-NO"/>
        </w:rPr>
        <w:t>Svaret</w:t>
      </w:r>
      <w:r w:rsidR="7B36E15C" w:rsidRPr="408D662F">
        <w:rPr>
          <w:lang w:val="nb-NO"/>
        </w:rPr>
        <w:t xml:space="preserve"> her</w:t>
      </w:r>
      <w:r w:rsidR="00EB6E7C" w:rsidRPr="408D662F">
        <w:rPr>
          <w:lang w:val="nb-NO"/>
        </w:rPr>
        <w:t xml:space="preserve"> er </w:t>
      </w:r>
      <w:r w:rsidR="16AE4D21" w:rsidRPr="001470C2">
        <w:rPr>
          <w:lang w:val="nb-NO"/>
        </w:rPr>
        <w:t>to</w:t>
      </w:r>
      <w:r w:rsidR="00EB6E7C" w:rsidRPr="001470C2">
        <w:rPr>
          <w:bCs/>
          <w:lang w:val="nb-NO"/>
        </w:rPr>
        <w:t xml:space="preserve"> prosent</w:t>
      </w:r>
      <w:r w:rsidR="00EB6E7C" w:rsidRPr="001470C2">
        <w:rPr>
          <w:lang w:val="nb-NO"/>
        </w:rPr>
        <w:t>.</w:t>
      </w:r>
      <w:r w:rsidR="00EB6E7C" w:rsidRPr="408D662F">
        <w:rPr>
          <w:lang w:val="nb-NO"/>
        </w:rPr>
        <w:t xml:space="preserve"> </w:t>
      </w:r>
      <w:r w:rsidR="3C06B8CA" w:rsidRPr="408D662F">
        <w:rPr>
          <w:lang w:val="nb-NO"/>
        </w:rPr>
        <w:t>Fire</w:t>
      </w:r>
      <w:r w:rsidR="00EB6E7C" w:rsidRPr="408D662F">
        <w:rPr>
          <w:lang w:val="nb-NO"/>
        </w:rPr>
        <w:t xml:space="preserve"> av 196 milliarder kroner. Legger vi inn </w:t>
      </w:r>
      <w:r w:rsidR="70D18332" w:rsidRPr="408D662F">
        <w:rPr>
          <w:lang w:val="nb-NO"/>
        </w:rPr>
        <w:t>oljeskattepakken</w:t>
      </w:r>
      <w:r w:rsidR="00EB6E7C" w:rsidRPr="408D662F">
        <w:rPr>
          <w:lang w:val="nb-NO"/>
        </w:rPr>
        <w:t xml:space="preserve"> som regjeringen, Ap, Sp og FrP banket gjennom før sommeren, er vi nede i </w:t>
      </w:r>
      <w:r w:rsidR="00EB6E7C" w:rsidRPr="001470C2">
        <w:rPr>
          <w:lang w:val="nb-NO"/>
        </w:rPr>
        <w:t>1,29 prosent.</w:t>
      </w:r>
      <w:r w:rsidR="001470C2" w:rsidRPr="001470C2">
        <w:rPr>
          <w:lang w:val="nb-NO"/>
        </w:rPr>
        <w:t xml:space="preserve">  </w:t>
      </w:r>
      <w:r w:rsidR="004A554E" w:rsidRPr="001470C2">
        <w:rPr>
          <w:lang w:val="nb-NO"/>
        </w:rPr>
        <w:t>Me</w:t>
      </w:r>
      <w:r w:rsidR="001470C2" w:rsidRPr="001470C2">
        <w:rPr>
          <w:lang w:val="nb-NO"/>
        </w:rPr>
        <w:t>ns resten av verden bruker krisen</w:t>
      </w:r>
      <w:r w:rsidR="004A554E" w:rsidRPr="001470C2">
        <w:rPr>
          <w:lang w:val="nb-NO"/>
        </w:rPr>
        <w:t xml:space="preserve"> på å bygge nye næringer og grønn energi er Norge</w:t>
      </w:r>
      <w:r w:rsidR="7ABD9B17" w:rsidRPr="001470C2">
        <w:rPr>
          <w:lang w:val="nb-NO"/>
        </w:rPr>
        <w:t xml:space="preserve"> altså</w:t>
      </w:r>
      <w:r w:rsidR="004A554E" w:rsidRPr="001470C2">
        <w:rPr>
          <w:lang w:val="nb-NO"/>
        </w:rPr>
        <w:t xml:space="preserve"> hjelpeløst </w:t>
      </w:r>
      <w:r w:rsidR="001470C2">
        <w:rPr>
          <w:lang w:val="nb-NO"/>
        </w:rPr>
        <w:t>grå og konservativ i valg av støtteordninger</w:t>
      </w:r>
      <w:r w:rsidR="004A554E" w:rsidRPr="001470C2">
        <w:rPr>
          <w:lang w:val="nb-NO"/>
        </w:rPr>
        <w:t>. Konsekvensene for norsk næringsliv kan bli svært alvorlig</w:t>
      </w:r>
      <w:r w:rsidR="506A44EA" w:rsidRPr="001470C2">
        <w:rPr>
          <w:lang w:val="nb-NO"/>
        </w:rPr>
        <w:t>e</w:t>
      </w:r>
      <w:r w:rsidR="004A554E" w:rsidRPr="001470C2">
        <w:rPr>
          <w:lang w:val="nb-NO"/>
        </w:rPr>
        <w:t xml:space="preserve"> når vi så til de grader akterutseiles. </w:t>
      </w:r>
    </w:p>
    <w:p w14:paraId="54E08CDB" w14:textId="77777777" w:rsidR="004A554E" w:rsidRDefault="004A554E">
      <w:pPr>
        <w:rPr>
          <w:lang w:val="nb-NO"/>
        </w:rPr>
      </w:pPr>
    </w:p>
    <w:p w14:paraId="45888C91" w14:textId="77777777" w:rsidR="00D415E2" w:rsidRDefault="00D415E2" w:rsidP="00D415E2">
      <w:pPr>
        <w:spacing w:line="257" w:lineRule="auto"/>
        <w:rPr>
          <w:rFonts w:ascii="Calibri" w:eastAsia="Calibri" w:hAnsi="Calibri" w:cs="Calibri"/>
          <w:lang w:val="nb-NO"/>
        </w:rPr>
      </w:pPr>
      <w:r w:rsidRPr="00D415E2">
        <w:rPr>
          <w:rFonts w:ascii="Calibri" w:eastAsia="Calibri" w:hAnsi="Calibri" w:cs="Calibri"/>
          <w:lang w:val="nb-NO"/>
        </w:rPr>
        <w:t xml:space="preserve">SV har lagt fram en plan for å kutte klimautslipp, bygge opp nye næringer, sikre arbeidsplasser og dele godene for å få ned de økonomiske forskjellene. SVs plan for rettferdig omstilling av Norge er en del av en global bevegelse på venstresiden som jobber for et rettferdig grønt skifte – A Green New </w:t>
      </w:r>
      <w:proofErr w:type="spellStart"/>
      <w:r w:rsidRPr="00D415E2">
        <w:rPr>
          <w:rFonts w:ascii="Calibri" w:eastAsia="Calibri" w:hAnsi="Calibri" w:cs="Calibri"/>
          <w:lang w:val="nb-NO"/>
        </w:rPr>
        <w:t>Deal</w:t>
      </w:r>
      <w:proofErr w:type="spellEnd"/>
      <w:r w:rsidRPr="00D415E2">
        <w:rPr>
          <w:rFonts w:ascii="Calibri" w:eastAsia="Calibri" w:hAnsi="Calibri" w:cs="Calibri"/>
          <w:lang w:val="nb-NO"/>
        </w:rPr>
        <w:t xml:space="preserve">. </w:t>
      </w:r>
    </w:p>
    <w:p w14:paraId="22857CCE" w14:textId="77777777" w:rsidR="00D415E2" w:rsidRPr="00D415E2" w:rsidRDefault="00D415E2" w:rsidP="00D415E2">
      <w:pPr>
        <w:spacing w:line="257" w:lineRule="auto"/>
        <w:rPr>
          <w:lang w:val="nb-NO"/>
        </w:rPr>
      </w:pPr>
    </w:p>
    <w:p w14:paraId="7611B46A" w14:textId="7471BA8F" w:rsidR="00D415E2" w:rsidRDefault="00D415E2" w:rsidP="00D415E2">
      <w:pPr>
        <w:spacing w:line="257" w:lineRule="auto"/>
        <w:rPr>
          <w:rFonts w:ascii="Calibri" w:eastAsia="Calibri" w:hAnsi="Calibri" w:cs="Calibri"/>
          <w:lang w:val="nb-NO"/>
        </w:rPr>
      </w:pPr>
      <w:r w:rsidRPr="00D415E2">
        <w:rPr>
          <w:rFonts w:ascii="Calibri" w:eastAsia="Calibri" w:hAnsi="Calibri" w:cs="Calibri"/>
          <w:lang w:val="nb-NO"/>
        </w:rPr>
        <w:t>Det er bare gjennom å ta klimautfordringene på alvor, gjennom å innføre nye, grønne oppgaver til industrien, arbeidslivet og næringslivet vårt at vi kan ruste Norge for fremtiden. Hvis vi venter og venter og venter, tillater vi oss å være altfor oljeavhengig</w:t>
      </w:r>
      <w:r w:rsidR="00A94F36">
        <w:rPr>
          <w:rFonts w:ascii="Calibri" w:eastAsia="Calibri" w:hAnsi="Calibri" w:cs="Calibri"/>
          <w:lang w:val="nb-NO"/>
        </w:rPr>
        <w:t>e</w:t>
      </w:r>
      <w:r w:rsidRPr="00D415E2">
        <w:rPr>
          <w:rFonts w:ascii="Calibri" w:eastAsia="Calibri" w:hAnsi="Calibri" w:cs="Calibri"/>
          <w:lang w:val="nb-NO"/>
        </w:rPr>
        <w:t xml:space="preserve"> og legger isteden grunnlaget for arbeidsløshet og industridød. </w:t>
      </w:r>
    </w:p>
    <w:p w14:paraId="71171ED9" w14:textId="77777777" w:rsidR="00D415E2" w:rsidRPr="00D415E2" w:rsidRDefault="00D415E2" w:rsidP="00A03543">
      <w:pPr>
        <w:spacing w:line="257" w:lineRule="auto"/>
        <w:rPr>
          <w:rFonts w:ascii="Calibri" w:eastAsia="Calibri" w:hAnsi="Calibri" w:cs="Calibri"/>
          <w:lang w:val="nb-NO"/>
        </w:rPr>
      </w:pPr>
    </w:p>
    <w:p w14:paraId="1F0755C2" w14:textId="617662E0" w:rsidR="00D415E2" w:rsidRDefault="00D415E2" w:rsidP="00D415E2">
      <w:pPr>
        <w:spacing w:line="257" w:lineRule="auto"/>
        <w:rPr>
          <w:rFonts w:ascii="Calibri" w:eastAsia="Calibri" w:hAnsi="Calibri" w:cs="Calibri"/>
          <w:lang w:val="nb-NO"/>
        </w:rPr>
      </w:pPr>
      <w:r w:rsidRPr="00D415E2">
        <w:rPr>
          <w:rFonts w:ascii="Calibri" w:eastAsia="Calibri" w:hAnsi="Calibri" w:cs="Calibri"/>
          <w:lang w:val="nb-NO"/>
        </w:rPr>
        <w:t xml:space="preserve">Både utslippene og forskjellene skal ned. Derfor skal vi innføre en grønn folkebonus sånn at folk med lave inntekter får de pengene de må betale i økte klimaavgifter tilbake. Vi skal stille miljøkrav som både kutter utslipp og skaper og bevarer arbeidsplasser. Vi må realisere det fantastiske potensialet vi har i Norge innenfor batteri-industri, havvind, grønn skipsfart, </w:t>
      </w:r>
      <w:proofErr w:type="spellStart"/>
      <w:r w:rsidRPr="00D415E2">
        <w:rPr>
          <w:rFonts w:ascii="Calibri" w:eastAsia="Calibri" w:hAnsi="Calibri" w:cs="Calibri"/>
          <w:lang w:val="nb-NO"/>
        </w:rPr>
        <w:t>biohydrogen</w:t>
      </w:r>
      <w:proofErr w:type="spellEnd"/>
      <w:r w:rsidRPr="00D415E2">
        <w:rPr>
          <w:rFonts w:ascii="Calibri" w:eastAsia="Calibri" w:hAnsi="Calibri" w:cs="Calibri"/>
          <w:lang w:val="nb-NO"/>
        </w:rPr>
        <w:t xml:space="preserve">, karbonfangst og </w:t>
      </w:r>
      <w:r w:rsidR="00A94F36">
        <w:rPr>
          <w:rFonts w:ascii="Calibri" w:eastAsia="Calibri" w:hAnsi="Calibri" w:cs="Calibri"/>
          <w:lang w:val="nb-NO"/>
        </w:rPr>
        <w:t>-</w:t>
      </w:r>
      <w:r w:rsidRPr="00D415E2">
        <w:rPr>
          <w:rFonts w:ascii="Calibri" w:eastAsia="Calibri" w:hAnsi="Calibri" w:cs="Calibri"/>
          <w:lang w:val="nb-NO"/>
        </w:rPr>
        <w:t>lagring.</w:t>
      </w:r>
    </w:p>
    <w:p w14:paraId="6937EC87" w14:textId="2179D47B" w:rsidR="00A03543" w:rsidRDefault="00A03543" w:rsidP="00D415E2">
      <w:pPr>
        <w:spacing w:line="257" w:lineRule="auto"/>
        <w:rPr>
          <w:rFonts w:ascii="Calibri" w:eastAsia="Calibri" w:hAnsi="Calibri" w:cs="Calibri"/>
          <w:lang w:val="nb-NO"/>
        </w:rPr>
      </w:pPr>
    </w:p>
    <w:p w14:paraId="5F49A2DC" w14:textId="2EE519BA" w:rsidR="00D415E2" w:rsidRDefault="00A03543" w:rsidP="00D415E2">
      <w:pPr>
        <w:spacing w:line="257" w:lineRule="auto"/>
        <w:rPr>
          <w:rFonts w:ascii="Calibri" w:eastAsia="Calibri" w:hAnsi="Calibri" w:cs="Calibri"/>
          <w:lang w:val="nb-NO"/>
        </w:rPr>
      </w:pPr>
      <w:r w:rsidRPr="00D415E2">
        <w:rPr>
          <w:rFonts w:ascii="Calibri" w:eastAsia="Calibri" w:hAnsi="Calibri" w:cs="Calibri"/>
          <w:lang w:val="nb-NO"/>
        </w:rPr>
        <w:t xml:space="preserve">Vi </w:t>
      </w:r>
      <w:r>
        <w:rPr>
          <w:rFonts w:ascii="Calibri" w:eastAsia="Calibri" w:hAnsi="Calibri" w:cs="Calibri"/>
          <w:lang w:val="nb-NO"/>
        </w:rPr>
        <w:t>må</w:t>
      </w:r>
      <w:r w:rsidRPr="00D415E2">
        <w:rPr>
          <w:rFonts w:ascii="Calibri" w:eastAsia="Calibri" w:hAnsi="Calibri" w:cs="Calibri"/>
          <w:lang w:val="nb-NO"/>
        </w:rPr>
        <w:t xml:space="preserve"> kutte nok utslipp i Norge slik at vi i 2025 er i rute til å nå de norske klimamålene for 2030.</w:t>
      </w:r>
      <w:r>
        <w:rPr>
          <w:rFonts w:ascii="Calibri" w:eastAsia="Calibri" w:hAnsi="Calibri" w:cs="Calibri"/>
          <w:lang w:val="nb-NO"/>
        </w:rPr>
        <w:t xml:space="preserve"> Med SVs plan for omstilling kommer vi dit.  </w:t>
      </w:r>
      <w:r w:rsidR="00D415E2" w:rsidRPr="00D415E2">
        <w:rPr>
          <w:rFonts w:ascii="Calibri" w:eastAsia="Calibri" w:hAnsi="Calibri" w:cs="Calibri"/>
          <w:lang w:val="nb-NO"/>
        </w:rPr>
        <w:t>Landet vårt er bygget på rikdom fra hav og jord, fjell og fjord. Sikrer vi en bærekraftig forvaltning og felles eierskap, kan naturen fortsette å gi oss mat, arbeidsplasser og gode opplevelser i uoverskuelig framtid.</w:t>
      </w:r>
      <w:r>
        <w:rPr>
          <w:rFonts w:ascii="Calibri" w:eastAsia="Calibri" w:hAnsi="Calibri" w:cs="Calibri"/>
          <w:lang w:val="nb-NO"/>
        </w:rPr>
        <w:t xml:space="preserve"> Det er nå vi har muligheten. </w:t>
      </w:r>
    </w:p>
    <w:p w14:paraId="4E75DDE6" w14:textId="1ACE9A65" w:rsidR="00A03543" w:rsidRDefault="00A03543" w:rsidP="00D415E2">
      <w:pPr>
        <w:spacing w:line="257" w:lineRule="auto"/>
        <w:rPr>
          <w:rFonts w:ascii="Calibri" w:eastAsia="Calibri" w:hAnsi="Calibri" w:cs="Calibri"/>
          <w:lang w:val="nb-NO"/>
        </w:rPr>
      </w:pPr>
    </w:p>
    <w:p w14:paraId="33D702D8" w14:textId="3EF2C1CB" w:rsidR="004A554E" w:rsidRDefault="00A03543" w:rsidP="00D415E2">
      <w:pPr>
        <w:rPr>
          <w:rFonts w:ascii="Calibri" w:eastAsia="Calibri" w:hAnsi="Calibri" w:cs="Calibri"/>
          <w:b/>
          <w:lang w:val="nb-NO"/>
        </w:rPr>
      </w:pPr>
      <w:r>
        <w:rPr>
          <w:rFonts w:ascii="Calibri" w:eastAsia="Calibri" w:hAnsi="Calibri" w:cs="Calibri"/>
          <w:b/>
          <w:lang w:val="nb-NO"/>
        </w:rPr>
        <w:t>NN</w:t>
      </w:r>
    </w:p>
    <w:p w14:paraId="02014C69" w14:textId="4D65E50A" w:rsidR="00A03543" w:rsidRPr="006E4DD7" w:rsidRDefault="00A03543" w:rsidP="00D415E2">
      <w:pPr>
        <w:rPr>
          <w:lang w:val="nb-NO"/>
        </w:rPr>
      </w:pPr>
      <w:r>
        <w:rPr>
          <w:rFonts w:ascii="Calibri" w:eastAsia="Calibri" w:hAnsi="Calibri" w:cs="Calibri"/>
          <w:b/>
          <w:lang w:val="nb-NO"/>
        </w:rPr>
        <w:t xml:space="preserve">Stortingskandidat for NN </w:t>
      </w:r>
    </w:p>
    <w:sectPr w:rsidR="00A03543" w:rsidRPr="006E4DD7" w:rsidSect="00942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2A6"/>
    <w:multiLevelType w:val="hybridMultilevel"/>
    <w:tmpl w:val="B3DEF0E6"/>
    <w:lvl w:ilvl="0" w:tplc="6142A7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3EF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27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AF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46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E6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65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2F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65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7F9"/>
    <w:multiLevelType w:val="hybridMultilevel"/>
    <w:tmpl w:val="9E6C45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67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6E97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9602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D46C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0AE4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38BA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57AE5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526A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125E3"/>
    <w:multiLevelType w:val="hybridMultilevel"/>
    <w:tmpl w:val="DBE0B9B0"/>
    <w:lvl w:ilvl="0" w:tplc="59D25F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5DA4"/>
    <w:multiLevelType w:val="hybridMultilevel"/>
    <w:tmpl w:val="3E2C6DFC"/>
    <w:lvl w:ilvl="0" w:tplc="D5E2F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80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6A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E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62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6E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6F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C5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E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D7"/>
    <w:rsid w:val="001470C2"/>
    <w:rsid w:val="00232799"/>
    <w:rsid w:val="002C0DF6"/>
    <w:rsid w:val="00373D2A"/>
    <w:rsid w:val="00406229"/>
    <w:rsid w:val="00421E02"/>
    <w:rsid w:val="004A554E"/>
    <w:rsid w:val="004F4A8D"/>
    <w:rsid w:val="00543D6C"/>
    <w:rsid w:val="005A2B15"/>
    <w:rsid w:val="00614D37"/>
    <w:rsid w:val="006E4DD7"/>
    <w:rsid w:val="006E6B7D"/>
    <w:rsid w:val="00900211"/>
    <w:rsid w:val="00927449"/>
    <w:rsid w:val="0094236C"/>
    <w:rsid w:val="00A03543"/>
    <w:rsid w:val="00A94F36"/>
    <w:rsid w:val="00B206B3"/>
    <w:rsid w:val="00BF26ED"/>
    <w:rsid w:val="00CD285D"/>
    <w:rsid w:val="00D415E2"/>
    <w:rsid w:val="00EB6E7C"/>
    <w:rsid w:val="012BA224"/>
    <w:rsid w:val="062910C0"/>
    <w:rsid w:val="063BBF7F"/>
    <w:rsid w:val="07EE8E3F"/>
    <w:rsid w:val="085AA4E0"/>
    <w:rsid w:val="0F77DB91"/>
    <w:rsid w:val="135F9842"/>
    <w:rsid w:val="16AE4D21"/>
    <w:rsid w:val="17049C3E"/>
    <w:rsid w:val="1744F21E"/>
    <w:rsid w:val="17979714"/>
    <w:rsid w:val="1860AC85"/>
    <w:rsid w:val="1B0D07F0"/>
    <w:rsid w:val="2431258B"/>
    <w:rsid w:val="253E10DB"/>
    <w:rsid w:val="2612501F"/>
    <w:rsid w:val="2652982E"/>
    <w:rsid w:val="269A943B"/>
    <w:rsid w:val="26E813AC"/>
    <w:rsid w:val="2965F770"/>
    <w:rsid w:val="29CDA4D9"/>
    <w:rsid w:val="29CEC572"/>
    <w:rsid w:val="2A1105E6"/>
    <w:rsid w:val="2B6E055E"/>
    <w:rsid w:val="2CD62539"/>
    <w:rsid w:val="2E29991A"/>
    <w:rsid w:val="2FBC1097"/>
    <w:rsid w:val="322C3B23"/>
    <w:rsid w:val="32F3B159"/>
    <w:rsid w:val="353F3DA8"/>
    <w:rsid w:val="3799CDD4"/>
    <w:rsid w:val="37CEF6B3"/>
    <w:rsid w:val="38123EAE"/>
    <w:rsid w:val="39129360"/>
    <w:rsid w:val="39FE674F"/>
    <w:rsid w:val="3B135B39"/>
    <w:rsid w:val="3C06B8CA"/>
    <w:rsid w:val="3C1AFBBF"/>
    <w:rsid w:val="3DF192AE"/>
    <w:rsid w:val="3E18554F"/>
    <w:rsid w:val="3E78D512"/>
    <w:rsid w:val="408D662F"/>
    <w:rsid w:val="40A6CF72"/>
    <w:rsid w:val="4133A884"/>
    <w:rsid w:val="41B7DAA6"/>
    <w:rsid w:val="45E54FD2"/>
    <w:rsid w:val="47B54786"/>
    <w:rsid w:val="489BDA4D"/>
    <w:rsid w:val="48F8CAA9"/>
    <w:rsid w:val="4D3478DB"/>
    <w:rsid w:val="4DF4B2D6"/>
    <w:rsid w:val="506A44EA"/>
    <w:rsid w:val="50AB777F"/>
    <w:rsid w:val="50B70AE9"/>
    <w:rsid w:val="5319F4F0"/>
    <w:rsid w:val="55B7845F"/>
    <w:rsid w:val="56937FBB"/>
    <w:rsid w:val="56E4286F"/>
    <w:rsid w:val="589DFC1D"/>
    <w:rsid w:val="58A55165"/>
    <w:rsid w:val="5A695EBE"/>
    <w:rsid w:val="5F0E203A"/>
    <w:rsid w:val="5FFC5C79"/>
    <w:rsid w:val="6589BC72"/>
    <w:rsid w:val="67371D38"/>
    <w:rsid w:val="68B5EB17"/>
    <w:rsid w:val="6AFE0B0B"/>
    <w:rsid w:val="6B47486C"/>
    <w:rsid w:val="6CC8763A"/>
    <w:rsid w:val="6D554D5D"/>
    <w:rsid w:val="6E96F406"/>
    <w:rsid w:val="6F85DC35"/>
    <w:rsid w:val="70923BB1"/>
    <w:rsid w:val="70D18332"/>
    <w:rsid w:val="72248A58"/>
    <w:rsid w:val="74BA9957"/>
    <w:rsid w:val="75B4EDC1"/>
    <w:rsid w:val="76E22EF0"/>
    <w:rsid w:val="79848DAC"/>
    <w:rsid w:val="79C0CDC7"/>
    <w:rsid w:val="7ABD9B17"/>
    <w:rsid w:val="7B36E15C"/>
    <w:rsid w:val="7CA26EA0"/>
    <w:rsid w:val="7D7D790B"/>
    <w:rsid w:val="7D85528F"/>
    <w:rsid w:val="7F60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5B5F"/>
  <w14:defaultImageDpi w14:val="32767"/>
  <w15:chartTrackingRefBased/>
  <w15:docId w15:val="{A2D43579-6511-EB4B-83F8-91C090E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6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A554E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4A554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D285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062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206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206B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206B3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206B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206B3"/>
    <w:rPr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06B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06B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forum.org/agenda/2020/07/germany-green-recovery-billions-sustainable-investment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bc.com/news/business-5400964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nergiogklima.no/nyhet/enorme-belop-i-vente-hvor-gronne-blir-eus-koronamilliard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1272B09769A40860FFCE5BA2EFB21" ma:contentTypeVersion="12" ma:contentTypeDescription="Opprett et nytt dokument." ma:contentTypeScope="" ma:versionID="98afb9b730d4d871115741e2f46e9a22">
  <xsd:schema xmlns:xsd="http://www.w3.org/2001/XMLSchema" xmlns:xs="http://www.w3.org/2001/XMLSchema" xmlns:p="http://schemas.microsoft.com/office/2006/metadata/properties" xmlns:ns2="9165982d-596d-40b1-9ff9-828b72347fba" xmlns:ns3="1eb9ecfb-c725-4f2f-975e-6f6f854a1c91" targetNamespace="http://schemas.microsoft.com/office/2006/metadata/properties" ma:root="true" ma:fieldsID="1bf6869525eab1bd6d7826446c4ea7c3" ns2:_="" ns3:_="">
    <xsd:import namespace="9165982d-596d-40b1-9ff9-828b72347fba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982d-596d-40b1-9ff9-828b72347fb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description="" ma:internalName="MediaServiceAutoTags" ma:readOnly="true">
      <xsd:simpleType>
        <xsd:restriction base="dms:Text"/>
      </xsd:simpleType>
    </xsd:element>
    <xsd:element name="MediaServiceOCR" ma:index="9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4E14C-53ED-44EB-AFD9-BD6B4D6A3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4E2EC-2A1D-4CE8-ABAC-D3B08D6F0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4185B-081B-4951-9DF1-B5CED5B1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982d-596d-40b1-9ff9-828b72347fba"/>
    <ds:schemaRef ds:uri="1eb9ecfb-c725-4f2f-975e-6f6f854a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E6E82-B3C1-46CB-AC5E-8FD1F229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2573</Characters>
  <Application>Microsoft Office Word</Application>
  <DocSecurity>0</DocSecurity>
  <Lines>47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Fylkesnes Torgeir Knag</dc:creator>
  <cp:keywords/>
  <dc:description/>
  <cp:lastModifiedBy>Kristian Fosse Fjellanger</cp:lastModifiedBy>
  <cp:revision>3</cp:revision>
  <dcterms:created xsi:type="dcterms:W3CDTF">2021-03-16T12:42:00Z</dcterms:created>
  <dcterms:modified xsi:type="dcterms:W3CDTF">2021-03-16T12:43:00Z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0x010100C2B1272B09769A40860FFCE5BA2EFB21</vt:lpwstr>
  </property>
</Properties>
</file>