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64927" w14:textId="77777777" w:rsidR="00F505B6" w:rsidRPr="00482376" w:rsidRDefault="00F505B6" w:rsidP="00F505B6">
      <w:pPr>
        <w:pStyle w:val="Title"/>
        <w:rPr>
          <w:sz w:val="28"/>
          <w:szCs w:val="28"/>
          <w:lang w:eastAsia="en-GB"/>
        </w:rPr>
      </w:pPr>
      <w:r w:rsidRPr="00482376">
        <w:rPr>
          <w:sz w:val="28"/>
          <w:szCs w:val="28"/>
          <w:lang w:eastAsia="en-GB"/>
        </w:rPr>
        <w:t>Sola SV</w:t>
      </w:r>
    </w:p>
    <w:p w14:paraId="7FD15FE2" w14:textId="30D5B961" w:rsidR="002E0BBC" w:rsidRPr="00F505B6" w:rsidRDefault="00F505B6" w:rsidP="00DE5D06">
      <w:pPr>
        <w:pStyle w:val="Title"/>
        <w:rPr>
          <w:rFonts w:ascii="Segoe UI" w:hAnsi="Segoe UI" w:cs="Segoe UI"/>
          <w:sz w:val="18"/>
          <w:szCs w:val="18"/>
          <w:lang w:eastAsia="en-GB"/>
        </w:rPr>
      </w:pPr>
      <w:r>
        <w:rPr>
          <w:lang w:eastAsia="en-GB"/>
        </w:rPr>
        <w:t xml:space="preserve">Interpellasjon og innlegg: </w:t>
      </w:r>
      <w:r w:rsidRPr="00F505B6">
        <w:rPr>
          <w:bCs/>
          <w:lang w:eastAsia="en-GB"/>
        </w:rPr>
        <w:t>Universelt utformede lekeplasser</w:t>
      </w:r>
    </w:p>
    <w:p w14:paraId="15F3F060" w14:textId="48A122F8" w:rsidR="008216BC" w:rsidRPr="00F505B6" w:rsidRDefault="00F505B6" w:rsidP="009600EC">
      <w:pPr>
        <w:pStyle w:val="Footer"/>
        <w:rPr>
          <w:b/>
          <w:bCs/>
        </w:rPr>
      </w:pPr>
      <w:r>
        <w:rPr>
          <w:b/>
          <w:bCs/>
        </w:rPr>
        <w:t>Interpellasjon</w:t>
      </w:r>
      <w:r w:rsidRPr="00A37B48">
        <w:rPr>
          <w:b/>
          <w:bCs/>
        </w:rPr>
        <w:t xml:space="preserve">. </w:t>
      </w:r>
    </w:p>
    <w:p w14:paraId="22181CA4" w14:textId="77777777" w:rsidR="00F505B6" w:rsidRDefault="00F505B6" w:rsidP="00F505B6">
      <w:pPr>
        <w:rPr>
          <w:rFonts w:ascii="Arial" w:eastAsia="Times New Roman" w:hAnsi="Arial" w:cs="Arial"/>
          <w:color w:val="000000" w:themeColor="text1"/>
          <w:lang w:eastAsia="nb-NO"/>
        </w:rPr>
      </w:pPr>
    </w:p>
    <w:p w14:paraId="29B853B4" w14:textId="57DF06E3" w:rsidR="00F505B6" w:rsidRPr="00F505B6" w:rsidRDefault="00F505B6" w:rsidP="00F505B6">
      <w:pPr>
        <w:rPr>
          <w:rFonts w:asciiTheme="minorHAnsi" w:eastAsia="Times New Roman" w:hAnsiTheme="minorHAnsi" w:cs="Arial"/>
          <w:color w:val="000000" w:themeColor="text1"/>
          <w:lang w:eastAsia="nb-NO"/>
        </w:rPr>
      </w:pPr>
      <w:r w:rsidRPr="00F505B6">
        <w:rPr>
          <w:rFonts w:asciiTheme="minorHAnsi" w:eastAsia="Times New Roman" w:hAnsiTheme="minorHAnsi" w:cs="Arial"/>
          <w:color w:val="000000" w:themeColor="text1"/>
          <w:lang w:eastAsia="nb-NO"/>
        </w:rPr>
        <w:t>I sak 28 i formannskapet ang. kartlegging/oppgradering av lekeplasser, som forøvrig er en veldig positiv sak, savnet jeg lekeplasser tilrettelagt for barn og foreldre med funksjonsnedsettelser.</w:t>
      </w:r>
    </w:p>
    <w:p w14:paraId="1F6FFA88" w14:textId="77777777" w:rsidR="00F505B6" w:rsidRPr="00F505B6" w:rsidRDefault="00F505B6" w:rsidP="00F505B6">
      <w:pPr>
        <w:rPr>
          <w:rFonts w:asciiTheme="minorHAnsi" w:eastAsia="Times New Roman" w:hAnsiTheme="minorHAnsi" w:cs="Arial"/>
          <w:color w:val="000000" w:themeColor="text1"/>
          <w:lang w:eastAsia="nb-NO"/>
        </w:rPr>
      </w:pPr>
    </w:p>
    <w:p w14:paraId="25EAFA97" w14:textId="77777777" w:rsidR="00F505B6" w:rsidRPr="00F505B6" w:rsidRDefault="00F505B6" w:rsidP="00F505B6">
      <w:pPr>
        <w:rPr>
          <w:rFonts w:asciiTheme="minorHAnsi" w:eastAsia="Times New Roman" w:hAnsiTheme="minorHAnsi" w:cs="Arial"/>
          <w:color w:val="000000" w:themeColor="text1"/>
          <w:shd w:val="clear" w:color="auto" w:fill="FFFFFF"/>
          <w:lang w:eastAsia="nb-NO"/>
        </w:rPr>
      </w:pPr>
      <w:r w:rsidRPr="00F505B6">
        <w:rPr>
          <w:rFonts w:asciiTheme="minorHAnsi" w:eastAsia="Times New Roman" w:hAnsiTheme="minorHAnsi" w:cs="Arial"/>
          <w:color w:val="000000" w:themeColor="text1"/>
          <w:lang w:eastAsia="nb-NO"/>
        </w:rPr>
        <w:t>Dette er en gruppe som ofte blir glemt og som derfor ofte blir tilskuere til leken, i stedet for deltakere. </w:t>
      </w:r>
      <w:r w:rsidRPr="00F505B6">
        <w:rPr>
          <w:rFonts w:asciiTheme="minorHAnsi" w:eastAsia="Times New Roman" w:hAnsiTheme="minorHAnsi" w:cs="Arial"/>
          <w:color w:val="000000" w:themeColor="text1"/>
          <w:shd w:val="clear" w:color="auto" w:fill="FFFFFF"/>
          <w:lang w:eastAsia="nb-NO"/>
        </w:rPr>
        <w:t>Dette på tross av at lovgivningen om at det skal legges vekt på universell utforming slik at arealet er tilgjengelig for alle, særlig barns behov for leke og oppholds/uteareal.</w:t>
      </w:r>
    </w:p>
    <w:p w14:paraId="429C3BC3" w14:textId="77777777" w:rsidR="00F505B6" w:rsidRPr="00F505B6" w:rsidRDefault="00F505B6" w:rsidP="00F505B6">
      <w:pPr>
        <w:rPr>
          <w:rFonts w:asciiTheme="minorHAnsi" w:eastAsia="Times New Roman" w:hAnsiTheme="minorHAnsi" w:cs="Arial"/>
          <w:color w:val="000000" w:themeColor="text1"/>
          <w:lang w:eastAsia="nb-NO"/>
        </w:rPr>
      </w:pPr>
    </w:p>
    <w:p w14:paraId="7EAD778F" w14:textId="77777777" w:rsidR="00F505B6" w:rsidRPr="00F505B6" w:rsidRDefault="00F505B6" w:rsidP="00F505B6">
      <w:pPr>
        <w:rPr>
          <w:rFonts w:asciiTheme="minorHAnsi" w:eastAsia="Times New Roman" w:hAnsiTheme="minorHAnsi" w:cs="Arial"/>
          <w:color w:val="000000" w:themeColor="text1"/>
          <w:shd w:val="clear" w:color="auto" w:fill="FFFFFF"/>
          <w:lang w:eastAsia="nb-NO"/>
        </w:rPr>
      </w:pPr>
      <w:r w:rsidRPr="00F505B6">
        <w:rPr>
          <w:rFonts w:asciiTheme="minorHAnsi" w:eastAsia="Times New Roman" w:hAnsiTheme="minorHAnsi" w:cs="Arial"/>
          <w:color w:val="000000" w:themeColor="text1"/>
          <w:shd w:val="clear" w:color="auto" w:fill="FFFFFF"/>
          <w:lang w:eastAsia="nb-NO"/>
        </w:rPr>
        <w:t>Meg bekjent finnes det i dag ikke en eneste lekeplass i Sola kommune med ett eneste lekeapparat tilpasset barn i f.eks. rullestol, selv ikke i skolegårdene er lekeapparater tilrettelagte.</w:t>
      </w:r>
    </w:p>
    <w:p w14:paraId="5FD0B357" w14:textId="77777777" w:rsidR="00F505B6" w:rsidRPr="00F505B6" w:rsidRDefault="00F505B6" w:rsidP="00F505B6">
      <w:pPr>
        <w:rPr>
          <w:rFonts w:asciiTheme="minorHAnsi" w:eastAsia="Times New Roman" w:hAnsiTheme="minorHAnsi" w:cs="Arial"/>
          <w:color w:val="000000" w:themeColor="text1"/>
          <w:lang w:eastAsia="nb-NO"/>
        </w:rPr>
      </w:pPr>
    </w:p>
    <w:p w14:paraId="647CFD53" w14:textId="77777777" w:rsidR="00F505B6" w:rsidRPr="00F505B6" w:rsidRDefault="00F505B6" w:rsidP="00F505B6">
      <w:pPr>
        <w:rPr>
          <w:rFonts w:asciiTheme="minorHAnsi" w:eastAsia="Times New Roman" w:hAnsiTheme="minorHAnsi" w:cs="Arial"/>
          <w:color w:val="000000" w:themeColor="text1"/>
          <w:lang w:eastAsia="nb-NO"/>
        </w:rPr>
      </w:pPr>
      <w:r w:rsidRPr="00F505B6">
        <w:rPr>
          <w:rFonts w:asciiTheme="minorHAnsi" w:eastAsia="Times New Roman" w:hAnsiTheme="minorHAnsi" w:cs="Arial"/>
          <w:color w:val="000000" w:themeColor="text1"/>
          <w:shd w:val="clear" w:color="auto" w:fill="FFFFFF"/>
          <w:lang w:eastAsia="nb-NO"/>
        </w:rPr>
        <w:t>Det er ikke godt nok å bare sikre tilgang, med fine stier og lave fortau slik at barna kommer helt frem til lekene. Det hjelper lite når barna deretter kun kan sitte passive å se på alle de andre barna som leker fordi de ikke kommer seg opp i borgen, sklia eller dissa. Barn som har funksjonsnedsettelser, har behov for det samme som mange andre barn; følelse av mestring, glede ved å sanse, leke og være rundt andre.</w:t>
      </w:r>
    </w:p>
    <w:p w14:paraId="2A0F487F" w14:textId="77777777" w:rsidR="00F505B6" w:rsidRPr="00F505B6" w:rsidRDefault="00F505B6" w:rsidP="00F505B6">
      <w:pPr>
        <w:rPr>
          <w:rFonts w:asciiTheme="minorHAnsi" w:eastAsia="Times New Roman" w:hAnsiTheme="minorHAnsi" w:cs="Arial"/>
          <w:color w:val="000000" w:themeColor="text1"/>
          <w:shd w:val="clear" w:color="auto" w:fill="FFFFFF"/>
          <w:lang w:eastAsia="nb-NO"/>
        </w:rPr>
      </w:pPr>
    </w:p>
    <w:p w14:paraId="275D06D5" w14:textId="77777777" w:rsidR="00F505B6" w:rsidRPr="00F505B6" w:rsidRDefault="00F505B6" w:rsidP="00F505B6">
      <w:pPr>
        <w:rPr>
          <w:rFonts w:asciiTheme="minorHAnsi" w:eastAsia="Times New Roman" w:hAnsiTheme="minorHAnsi" w:cs="Arial"/>
          <w:color w:val="000000" w:themeColor="text1"/>
          <w:lang w:eastAsia="nb-NO"/>
        </w:rPr>
      </w:pPr>
      <w:r w:rsidRPr="00F505B6">
        <w:rPr>
          <w:rFonts w:asciiTheme="minorHAnsi" w:eastAsia="Times New Roman" w:hAnsiTheme="minorHAnsi" w:cs="Arial"/>
          <w:color w:val="000000" w:themeColor="text1"/>
          <w:shd w:val="clear" w:color="auto" w:fill="FFFFFF"/>
          <w:lang w:eastAsia="nb-NO"/>
        </w:rPr>
        <w:t>Behovet for universell utforming gjelder forøvrig ikke bare barn som sitter i rullestol, eller som har andre funksjonsnedsettelser, men også foreldre som sitter i rullestol og som ikke kan leke med barna sine</w:t>
      </w:r>
    </w:p>
    <w:p w14:paraId="36DBD2ED" w14:textId="77777777" w:rsidR="00F505B6" w:rsidRPr="00F505B6" w:rsidRDefault="00F505B6" w:rsidP="00F505B6">
      <w:pPr>
        <w:rPr>
          <w:rFonts w:asciiTheme="minorHAnsi" w:eastAsia="Times New Roman" w:hAnsiTheme="minorHAnsi" w:cs="Arial"/>
          <w:color w:val="000000" w:themeColor="text1"/>
          <w:lang w:eastAsia="nb-NO"/>
        </w:rPr>
      </w:pPr>
    </w:p>
    <w:p w14:paraId="2A3794C2" w14:textId="77777777" w:rsidR="00F505B6" w:rsidRPr="00F505B6" w:rsidRDefault="00F505B6" w:rsidP="00F505B6">
      <w:pPr>
        <w:rPr>
          <w:rFonts w:asciiTheme="minorHAnsi" w:eastAsia="Times New Roman" w:hAnsiTheme="minorHAnsi" w:cs="Arial"/>
          <w:color w:val="000000" w:themeColor="text1"/>
          <w:lang w:eastAsia="nb-NO"/>
        </w:rPr>
      </w:pPr>
      <w:r w:rsidRPr="00F505B6">
        <w:rPr>
          <w:rFonts w:asciiTheme="minorHAnsi" w:eastAsia="Times New Roman" w:hAnsiTheme="minorHAnsi" w:cs="Arial"/>
          <w:color w:val="000000" w:themeColor="text1"/>
          <w:shd w:val="clear" w:color="auto" w:fill="FFFFFF"/>
          <w:lang w:eastAsia="nb-NO"/>
        </w:rPr>
        <w:t>Et av SV sine mål i partiprogrammet har vært at alle barn skal inkluderes i uteleken i Sola. Vi gikk til valg på at kommunen må bygge universelt utformede lekeplasser for å oppnå dette, og da ikke bare universelle omgivelser, men lekeapparatene i seg selv. </w:t>
      </w:r>
    </w:p>
    <w:p w14:paraId="315294F8" w14:textId="77777777" w:rsidR="00F505B6" w:rsidRPr="00F505B6" w:rsidRDefault="00F505B6" w:rsidP="00F505B6">
      <w:pPr>
        <w:rPr>
          <w:rFonts w:asciiTheme="minorHAnsi" w:eastAsia="Times New Roman" w:hAnsiTheme="minorHAnsi" w:cs="Arial"/>
          <w:color w:val="000000" w:themeColor="text1"/>
          <w:lang w:eastAsia="nb-NO"/>
        </w:rPr>
      </w:pPr>
    </w:p>
    <w:p w14:paraId="4829B44D" w14:textId="77777777" w:rsidR="00F505B6" w:rsidRPr="00F505B6" w:rsidRDefault="00F505B6" w:rsidP="00F505B6">
      <w:pPr>
        <w:rPr>
          <w:rFonts w:asciiTheme="minorHAnsi" w:eastAsia="Times New Roman" w:hAnsiTheme="minorHAnsi" w:cs="Arial"/>
          <w:color w:val="000000" w:themeColor="text1"/>
          <w:lang w:eastAsia="nb-NO"/>
        </w:rPr>
      </w:pPr>
      <w:r w:rsidRPr="00F505B6">
        <w:rPr>
          <w:rFonts w:asciiTheme="minorHAnsi" w:eastAsia="Times New Roman" w:hAnsiTheme="minorHAnsi" w:cs="Arial"/>
          <w:color w:val="000000" w:themeColor="text1"/>
          <w:lang w:eastAsia="nb-NO"/>
        </w:rPr>
        <w:t>Barn med funksjonsnedsettelser som skal vokse opp i Sola skal oppleve at vi er en kommune for absolutt alle. Gjennom å støtte SVs forslag sender vi et viktig signal om at vi er nettopp det.</w:t>
      </w:r>
    </w:p>
    <w:p w14:paraId="02F6CF62" w14:textId="77777777" w:rsidR="00F505B6" w:rsidRPr="00F505B6" w:rsidRDefault="00F505B6" w:rsidP="00F505B6">
      <w:pPr>
        <w:rPr>
          <w:rFonts w:asciiTheme="minorHAnsi" w:eastAsia="Times New Roman" w:hAnsiTheme="minorHAnsi" w:cs="Arial"/>
          <w:color w:val="000000" w:themeColor="text1"/>
          <w:lang w:eastAsia="nb-NO"/>
        </w:rPr>
      </w:pPr>
    </w:p>
    <w:p w14:paraId="517E9B2C" w14:textId="77777777" w:rsidR="00F505B6" w:rsidRPr="00F505B6" w:rsidRDefault="00F505B6" w:rsidP="00F505B6">
      <w:pPr>
        <w:rPr>
          <w:rFonts w:asciiTheme="minorHAnsi" w:eastAsia="Times New Roman" w:hAnsiTheme="minorHAnsi" w:cs="Arial"/>
          <w:b/>
          <w:bCs/>
          <w:color w:val="000000" w:themeColor="text1"/>
          <w:u w:val="single"/>
          <w:shd w:val="clear" w:color="auto" w:fill="FFFFFF"/>
          <w:lang w:eastAsia="nb-NO"/>
        </w:rPr>
      </w:pPr>
      <w:r w:rsidRPr="00F505B6">
        <w:rPr>
          <w:rFonts w:asciiTheme="minorHAnsi" w:eastAsia="Times New Roman" w:hAnsiTheme="minorHAnsi" w:cs="Arial"/>
          <w:b/>
          <w:bCs/>
          <w:color w:val="000000" w:themeColor="text1"/>
          <w:u w:val="single"/>
          <w:shd w:val="clear" w:color="auto" w:fill="FFFFFF"/>
          <w:lang w:eastAsia="nb-NO"/>
        </w:rPr>
        <w:t>Forslag til vedtak:</w:t>
      </w:r>
    </w:p>
    <w:p w14:paraId="0113C626" w14:textId="77777777" w:rsidR="00F505B6" w:rsidRPr="00F505B6" w:rsidRDefault="00F505B6" w:rsidP="00F505B6">
      <w:pPr>
        <w:rPr>
          <w:rFonts w:asciiTheme="minorHAnsi" w:eastAsia="Times New Roman" w:hAnsiTheme="minorHAnsi" w:cs="Arial"/>
          <w:b/>
          <w:bCs/>
          <w:color w:val="000000" w:themeColor="text1"/>
          <w:lang w:eastAsia="nb-NO"/>
        </w:rPr>
      </w:pPr>
    </w:p>
    <w:p w14:paraId="6EA55E24" w14:textId="77777777" w:rsidR="00F505B6" w:rsidRPr="00F505B6" w:rsidRDefault="00F505B6" w:rsidP="00F505B6">
      <w:pPr>
        <w:rPr>
          <w:rFonts w:asciiTheme="minorHAnsi" w:eastAsia="Times New Roman" w:hAnsiTheme="minorHAnsi" w:cs="Arial"/>
          <w:b/>
          <w:bCs/>
          <w:color w:val="000000" w:themeColor="text1"/>
          <w:lang w:eastAsia="nb-NO"/>
        </w:rPr>
      </w:pPr>
      <w:r w:rsidRPr="00F505B6">
        <w:rPr>
          <w:rFonts w:asciiTheme="minorHAnsi" w:eastAsia="Times New Roman" w:hAnsiTheme="minorHAnsi" w:cs="Arial"/>
          <w:b/>
          <w:bCs/>
          <w:color w:val="000000" w:themeColor="text1"/>
          <w:shd w:val="clear" w:color="auto" w:fill="FFFFFF"/>
          <w:lang w:eastAsia="nb-NO"/>
        </w:rPr>
        <w:t>Fremtidige planer skal inkludere barn med funksjonsnedsettelser i leken, og ikke bare legge til rette for orkesterplass utenfra. Krav om minst en </w:t>
      </w:r>
      <w:r w:rsidRPr="00F505B6">
        <w:rPr>
          <w:rFonts w:asciiTheme="minorHAnsi" w:eastAsia="Times New Roman" w:hAnsiTheme="minorHAnsi" w:cs="Arial"/>
          <w:b/>
          <w:bCs/>
          <w:color w:val="000000" w:themeColor="text1"/>
          <w:lang w:eastAsia="nb-NO"/>
        </w:rPr>
        <w:t>lekeplass med universelt utformede lekeapparater i kommunens større boligområder, eksempelvis Skadberg, Tananger Ring, Jåsund, Sola sentrum o.l.</w:t>
      </w:r>
    </w:p>
    <w:p w14:paraId="44B91E2A" w14:textId="77777777" w:rsidR="00F505B6" w:rsidRPr="00F505B6" w:rsidRDefault="00F505B6" w:rsidP="00F505B6">
      <w:pPr>
        <w:rPr>
          <w:rFonts w:asciiTheme="minorHAnsi" w:eastAsia="Times New Roman" w:hAnsiTheme="minorHAnsi" w:cs="Arial"/>
          <w:color w:val="000000" w:themeColor="text1"/>
          <w:u w:val="single"/>
          <w:lang w:eastAsia="nb-NO"/>
        </w:rPr>
      </w:pPr>
    </w:p>
    <w:p w14:paraId="4C8B5E09" w14:textId="77777777" w:rsidR="00F505B6" w:rsidRPr="00F505B6" w:rsidRDefault="00F505B6" w:rsidP="00F505B6">
      <w:pPr>
        <w:rPr>
          <w:rFonts w:asciiTheme="minorHAnsi" w:eastAsia="Times New Roman" w:hAnsiTheme="minorHAnsi" w:cs="Arial"/>
          <w:color w:val="000000" w:themeColor="text1"/>
          <w:u w:val="single"/>
          <w:lang w:eastAsia="nb-NO"/>
        </w:rPr>
      </w:pPr>
      <w:r w:rsidRPr="00F505B6">
        <w:rPr>
          <w:rFonts w:asciiTheme="minorHAnsi" w:eastAsia="Times New Roman" w:hAnsiTheme="minorHAnsi" w:cs="Arial"/>
          <w:color w:val="000000" w:themeColor="text1"/>
          <w:u w:val="single"/>
          <w:lang w:eastAsia="nb-NO"/>
        </w:rPr>
        <w:t>Forslaget ble enstemmig vedtatt.</w:t>
      </w:r>
    </w:p>
    <w:p w14:paraId="0B9737CC" w14:textId="77777777" w:rsidR="00F505B6" w:rsidRPr="00F505B6" w:rsidRDefault="00F505B6" w:rsidP="00F505B6">
      <w:pPr>
        <w:rPr>
          <w:rFonts w:asciiTheme="minorHAnsi" w:eastAsia="Times New Roman" w:hAnsiTheme="minorHAnsi" w:cs="Arial"/>
          <w:b/>
          <w:bCs/>
          <w:color w:val="000000" w:themeColor="text1"/>
          <w:u w:val="single"/>
          <w:lang w:eastAsia="nb-NO"/>
        </w:rPr>
      </w:pPr>
      <w:r w:rsidRPr="00F505B6">
        <w:rPr>
          <w:rFonts w:asciiTheme="minorHAnsi" w:eastAsia="Times New Roman" w:hAnsiTheme="minorHAnsi" w:cs="Arial"/>
          <w:b/>
          <w:bCs/>
          <w:color w:val="000000" w:themeColor="text1"/>
          <w:u w:val="single"/>
          <w:lang w:eastAsia="nb-NO"/>
        </w:rPr>
        <w:lastRenderedPageBreak/>
        <w:t>Utdrag fra artikkel i etterkant (inspirasjon):</w:t>
      </w:r>
    </w:p>
    <w:p w14:paraId="434446D7" w14:textId="77777777" w:rsidR="00F505B6" w:rsidRPr="00F505B6" w:rsidRDefault="00F505B6" w:rsidP="00F505B6">
      <w:pPr>
        <w:rPr>
          <w:rFonts w:asciiTheme="minorHAnsi" w:eastAsia="Times New Roman" w:hAnsiTheme="minorHAnsi" w:cs="Arial"/>
          <w:b/>
          <w:bCs/>
          <w:color w:val="000000" w:themeColor="text1"/>
          <w:lang w:eastAsia="nb-NO"/>
        </w:rPr>
      </w:pPr>
    </w:p>
    <w:p w14:paraId="2D5E915E" w14:textId="77777777" w:rsidR="00F505B6" w:rsidRPr="00F505B6" w:rsidRDefault="00F505B6" w:rsidP="00F505B6">
      <w:pPr>
        <w:rPr>
          <w:rFonts w:asciiTheme="minorHAnsi" w:eastAsia="Times New Roman" w:hAnsiTheme="minorHAnsi" w:cs="Arial"/>
          <w:i/>
          <w:iCs/>
          <w:color w:val="292827"/>
          <w:shd w:val="clear" w:color="auto" w:fill="FFFFFF"/>
          <w:lang w:eastAsia="nb-NO"/>
        </w:rPr>
      </w:pPr>
      <w:r w:rsidRPr="00F505B6">
        <w:rPr>
          <w:rFonts w:asciiTheme="minorHAnsi" w:eastAsia="Times New Roman" w:hAnsiTheme="minorHAnsi" w:cs="Arial"/>
          <w:i/>
          <w:iCs/>
          <w:color w:val="000000" w:themeColor="text1"/>
          <w:lang w:eastAsia="nb-NO"/>
        </w:rPr>
        <w:t>«</w:t>
      </w:r>
      <w:r w:rsidRPr="00F505B6">
        <w:rPr>
          <w:rFonts w:asciiTheme="minorHAnsi" w:eastAsia="Times New Roman" w:hAnsiTheme="minorHAnsi" w:cs="Arial"/>
          <w:i/>
          <w:iCs/>
          <w:color w:val="292827"/>
          <w:shd w:val="clear" w:color="auto" w:fill="FFFFFF"/>
          <w:lang w:eastAsia="nb-NO"/>
        </w:rPr>
        <w:t>Har flere forslag til apparater og utstyr som kan være til stor glede og hjelp for barn med funksjonsnedsettelser:</w:t>
      </w:r>
    </w:p>
    <w:p w14:paraId="1FFB8A7C" w14:textId="77777777" w:rsidR="00F505B6" w:rsidRPr="00F505B6" w:rsidRDefault="00F505B6" w:rsidP="00F505B6">
      <w:pPr>
        <w:rPr>
          <w:rFonts w:asciiTheme="minorHAnsi" w:eastAsia="Times New Roman" w:hAnsiTheme="minorHAnsi" w:cs="Arial"/>
          <w:i/>
          <w:iCs/>
          <w:color w:val="292827"/>
          <w:shd w:val="clear" w:color="auto" w:fill="FFFFFF"/>
          <w:lang w:eastAsia="nb-NO"/>
        </w:rPr>
      </w:pPr>
    </w:p>
    <w:p w14:paraId="0FFC6787" w14:textId="77777777" w:rsidR="00F505B6" w:rsidRPr="00F505B6" w:rsidRDefault="00F505B6" w:rsidP="00F505B6">
      <w:pPr>
        <w:rPr>
          <w:rStyle w:val="apple-converted-space"/>
          <w:rFonts w:asciiTheme="minorHAnsi" w:hAnsiTheme="minorHAnsi" w:cs="Arial"/>
          <w:i/>
          <w:iCs/>
          <w:color w:val="292827"/>
        </w:rPr>
      </w:pPr>
      <w:r w:rsidRPr="00F505B6">
        <w:rPr>
          <w:rFonts w:asciiTheme="minorHAnsi" w:hAnsiTheme="minorHAnsi" w:cs="Arial"/>
          <w:i/>
          <w:iCs/>
          <w:color w:val="292827"/>
        </w:rPr>
        <w:t>- Stenger i ulik høyde kan gi dem god trening i å dra seg frem og heise seg opp. For mange er ryggmuskulaturen svak, og de siger lett sammen i stolen. En bro som er bred nok for rullestol og som tåler vekten av elektriske rullestoler med sidestøtte for svaksynte eller blinde, vil gi flere barn mulighet til å delta. Det samme vil en lekehytte som er bred nok til at en rullestol kommer inn og kan snu. En vippe eller karusell som er trygg for rullestolbrukere, blinde eller muskelsvake. Trommer eller rør som vibrere, gir en ekstra opplevelse for hørselshemmede. En opphøyd flate i bordhøyde hvor barn i rullestol likevel kan leke med sand, spann og spade, når de ikke klarer sette seg ned i sanden.</w:t>
      </w:r>
      <w:r w:rsidRPr="00F505B6">
        <w:rPr>
          <w:rStyle w:val="apple-converted-space"/>
          <w:rFonts w:asciiTheme="minorHAnsi" w:hAnsiTheme="minorHAnsi" w:cs="Arial"/>
          <w:i/>
          <w:iCs/>
          <w:color w:val="292827"/>
        </w:rPr>
        <w:t> </w:t>
      </w:r>
    </w:p>
    <w:p w14:paraId="611C6D86" w14:textId="77777777" w:rsidR="00F505B6" w:rsidRPr="00F505B6" w:rsidRDefault="00F505B6" w:rsidP="00F505B6">
      <w:pPr>
        <w:rPr>
          <w:rFonts w:asciiTheme="minorHAnsi" w:eastAsia="Times New Roman" w:hAnsiTheme="minorHAnsi" w:cs="Times New Roman"/>
          <w:i/>
          <w:iCs/>
          <w:lang w:eastAsia="nb-NO"/>
        </w:rPr>
      </w:pPr>
    </w:p>
    <w:p w14:paraId="1AA29276" w14:textId="77777777" w:rsidR="00F505B6" w:rsidRPr="00F505B6" w:rsidRDefault="00F505B6" w:rsidP="00F505B6">
      <w:pPr>
        <w:pStyle w:val="lpcontentrow21"/>
        <w:spacing w:before="0" w:beforeAutospacing="0"/>
        <w:rPr>
          <w:rFonts w:asciiTheme="minorHAnsi" w:hAnsiTheme="minorHAnsi" w:cs="Arial"/>
          <w:i/>
          <w:iCs/>
          <w:color w:val="292827"/>
        </w:rPr>
      </w:pPr>
      <w:r w:rsidRPr="00F505B6">
        <w:rPr>
          <w:rFonts w:asciiTheme="minorHAnsi" w:hAnsiTheme="minorHAnsi" w:cs="Arial"/>
          <w:i/>
          <w:iCs/>
          <w:color w:val="292827"/>
        </w:rPr>
        <w:t>En bred rutsjebane der både barnet og en voksen kan sitte sammen er et annet forslag, eller en renne for å rutsje alene uten støtte. Utstyr som stimulerer sansene er også viktige, både lukt, lyder og berøring. Lekeplasser med ulike naturelementer, apparater og overflater, farger og lyder som stimulerer både følesans, syn og hørsel. Naturelementene gir ulik lyd, lykt og berøring, som busker, gress, sand, trær, steiner. Dette ville kommet alle til gode.»</w:t>
      </w:r>
    </w:p>
    <w:p w14:paraId="69D9781B" w14:textId="77777777" w:rsidR="00F505B6" w:rsidRPr="00F505B6" w:rsidRDefault="00F505B6" w:rsidP="00F505B6">
      <w:pPr>
        <w:rPr>
          <w:rFonts w:asciiTheme="minorHAnsi" w:eastAsia="Times New Roman" w:hAnsiTheme="minorHAnsi" w:cs="Arial"/>
          <w:b/>
          <w:bCs/>
          <w:color w:val="000000" w:themeColor="text1"/>
          <w:lang w:eastAsia="nb-NO"/>
        </w:rPr>
      </w:pPr>
      <w:hyperlink r:id="rId8" w:history="1">
        <w:r w:rsidRPr="00F505B6">
          <w:rPr>
            <w:rStyle w:val="Hyperlink"/>
            <w:rFonts w:asciiTheme="minorHAnsi" w:eastAsia="Times New Roman" w:hAnsiTheme="minorHAnsi" w:cs="Arial"/>
            <w:b/>
            <w:bCs/>
            <w:lang w:eastAsia="nb-NO"/>
          </w:rPr>
          <w:t>https://www.solabladet.no/viljar-12-er-ett-av-mange-barn-som-ikke-har-glede-av-lekeplassene-i-sola/s/5-106-257473?access=granted</w:t>
        </w:r>
      </w:hyperlink>
    </w:p>
    <w:p w14:paraId="0D22F57F" w14:textId="77777777" w:rsidR="002E6D45" w:rsidRPr="00B84903" w:rsidRDefault="002E6D45" w:rsidP="009600EC">
      <w:pPr>
        <w:pStyle w:val="Footer"/>
      </w:pPr>
    </w:p>
    <w:sectPr w:rsidR="002E6D45" w:rsidRPr="00B84903" w:rsidSect="00B072E1">
      <w:headerReference w:type="default" r:id="rId9"/>
      <w:footerReference w:type="default" r:id="rId10"/>
      <w:headerReference w:type="first" r:id="rId11"/>
      <w:footerReference w:type="first" r:id="rId12"/>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3CCD" w14:textId="77777777" w:rsidR="00B10906" w:rsidRDefault="00B10906" w:rsidP="006D4A3E">
      <w:pPr>
        <w:spacing w:line="240" w:lineRule="auto"/>
      </w:pPr>
      <w:r>
        <w:separator/>
      </w:r>
    </w:p>
  </w:endnote>
  <w:endnote w:type="continuationSeparator" w:id="0">
    <w:p w14:paraId="35C865BC" w14:textId="77777777" w:rsidR="00B10906" w:rsidRDefault="00B1090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3CE4" w14:textId="77777777" w:rsidR="00B10906" w:rsidRDefault="00B10906" w:rsidP="006D4A3E">
      <w:pPr>
        <w:spacing w:line="240" w:lineRule="auto"/>
      </w:pPr>
      <w:r>
        <w:separator/>
      </w:r>
    </w:p>
  </w:footnote>
  <w:footnote w:type="continuationSeparator" w:id="0">
    <w:p w14:paraId="4B394842" w14:textId="77777777" w:rsidR="00B10906" w:rsidRDefault="00B1090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2EC2A6A"/>
    <w:multiLevelType w:val="hybridMultilevel"/>
    <w:tmpl w:val="33E6484E"/>
    <w:lvl w:ilvl="0" w:tplc="A52E70F0">
      <w:numFmt w:val="bullet"/>
      <w:lvlText w:val="-"/>
      <w:lvlJc w:val="left"/>
      <w:pPr>
        <w:ind w:left="1776" w:hanging="360"/>
      </w:pPr>
      <w:rPr>
        <w:rFonts w:ascii="Calibri" w:eastAsiaTheme="minorEastAsia"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cs="Wingdings" w:hint="default"/>
      </w:rPr>
    </w:lvl>
    <w:lvl w:ilvl="3" w:tplc="08090001" w:tentative="1">
      <w:start w:val="1"/>
      <w:numFmt w:val="bullet"/>
      <w:lvlText w:val=""/>
      <w:lvlJc w:val="left"/>
      <w:pPr>
        <w:ind w:left="3936" w:hanging="360"/>
      </w:pPr>
      <w:rPr>
        <w:rFonts w:ascii="Symbol" w:hAnsi="Symbol" w:cs="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cs="Wingdings" w:hint="default"/>
      </w:rPr>
    </w:lvl>
    <w:lvl w:ilvl="6" w:tplc="08090001" w:tentative="1">
      <w:start w:val="1"/>
      <w:numFmt w:val="bullet"/>
      <w:lvlText w:val=""/>
      <w:lvlJc w:val="left"/>
      <w:pPr>
        <w:ind w:left="6096" w:hanging="360"/>
      </w:pPr>
      <w:rPr>
        <w:rFonts w:ascii="Symbol" w:hAnsi="Symbol" w:cs="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cs="Wingdings" w:hint="default"/>
      </w:rPr>
    </w:lvl>
  </w:abstractNum>
  <w:abstractNum w:abstractNumId="4"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5"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4"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4"/>
  </w:num>
  <w:num w:numId="4">
    <w:abstractNumId w:val="4"/>
  </w:num>
  <w:num w:numId="5">
    <w:abstractNumId w:val="4"/>
  </w:num>
  <w:num w:numId="6">
    <w:abstractNumId w:val="5"/>
  </w:num>
  <w:num w:numId="7">
    <w:abstractNumId w:val="5"/>
  </w:num>
  <w:num w:numId="8">
    <w:abstractNumId w:val="11"/>
  </w:num>
  <w:num w:numId="9">
    <w:abstractNumId w:val="10"/>
  </w:num>
  <w:num w:numId="10">
    <w:abstractNumId w:val="10"/>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0"/>
  </w:num>
  <w:num w:numId="15">
    <w:abstractNumId w:val="8"/>
  </w:num>
  <w:num w:numId="16">
    <w:abstractNumId w:val="1"/>
  </w:num>
  <w:num w:numId="17">
    <w:abstractNumId w:val="15"/>
  </w:num>
  <w:num w:numId="18">
    <w:abstractNumId w:val="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E6D45"/>
    <w:rsid w:val="002F1EE2"/>
    <w:rsid w:val="00355452"/>
    <w:rsid w:val="003660DF"/>
    <w:rsid w:val="00427DE0"/>
    <w:rsid w:val="004872F6"/>
    <w:rsid w:val="004B4B06"/>
    <w:rsid w:val="004C723E"/>
    <w:rsid w:val="004D30B4"/>
    <w:rsid w:val="004E070A"/>
    <w:rsid w:val="004F4845"/>
    <w:rsid w:val="0054003B"/>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10906"/>
    <w:rsid w:val="00B84903"/>
    <w:rsid w:val="00B93C67"/>
    <w:rsid w:val="00BC1A1B"/>
    <w:rsid w:val="00C30E3C"/>
    <w:rsid w:val="00C35250"/>
    <w:rsid w:val="00C735D1"/>
    <w:rsid w:val="00C90F01"/>
    <w:rsid w:val="00CA59E1"/>
    <w:rsid w:val="00D04A31"/>
    <w:rsid w:val="00D50F70"/>
    <w:rsid w:val="00D82321"/>
    <w:rsid w:val="00DD6007"/>
    <w:rsid w:val="00DE09C5"/>
    <w:rsid w:val="00DE5D06"/>
    <w:rsid w:val="00DF719A"/>
    <w:rsid w:val="00E03040"/>
    <w:rsid w:val="00E6066E"/>
    <w:rsid w:val="00E72D85"/>
    <w:rsid w:val="00EA31F8"/>
    <w:rsid w:val="00EE0653"/>
    <w:rsid w:val="00F505B6"/>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pcontentrow21">
    <w:name w:val="lp_contentrow21"/>
    <w:basedOn w:val="Normal"/>
    <w:rsid w:val="00F505B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abladet.no/viljar-12-er-ett-av-mange-barn-som-ikke-har-glede-av-lekeplassene-i-sola/s/5-106-257473?access=gran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881B431B-AEC5-4AD3-B886-046D661019B9}"/>
</file>

<file path=customXml/itemProps3.xml><?xml version="1.0" encoding="utf-8"?>
<ds:datastoreItem xmlns:ds="http://schemas.openxmlformats.org/officeDocument/2006/customXml" ds:itemID="{77657025-678C-4664-AE68-9A18C89FAE85}"/>
</file>

<file path=customXml/itemProps4.xml><?xml version="1.0" encoding="utf-8"?>
<ds:datastoreItem xmlns:ds="http://schemas.openxmlformats.org/officeDocument/2006/customXml" ds:itemID="{7427FEF6-3395-491E-B6A3-83CDA4F4741F}"/>
</file>

<file path=docProps/app.xml><?xml version="1.0" encoding="utf-8"?>
<Properties xmlns="http://schemas.openxmlformats.org/officeDocument/2006/extended-properties" xmlns:vt="http://schemas.openxmlformats.org/officeDocument/2006/docPropsVTypes">
  <Template>SV_sakspapirmal_2018_BM.dotx</Template>
  <TotalTime>1</TotalTime>
  <Pages>2</Pages>
  <Words>564</Words>
  <Characters>3217</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2020-06-05T12:24:00Z</dcterms:created>
  <dcterms:modified xsi:type="dcterms:W3CDTF">2020-06-05T12:24:00Z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