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5FE2" w14:textId="3E31AC03" w:rsidR="002E0BBC" w:rsidRPr="005F452A" w:rsidRDefault="00414044" w:rsidP="005F452A">
      <w:pPr>
        <w:pStyle w:val="Title"/>
      </w:pPr>
      <w:r>
        <w:t>Utvid k</w:t>
      </w:r>
      <w:r w:rsidR="005F452A">
        <w:t>ompensasjonsordningen</w:t>
      </w:r>
    </w:p>
    <w:p w14:paraId="76BF1962" w14:textId="7B304EAA" w:rsidR="005F452A" w:rsidRPr="005F452A" w:rsidRDefault="005F452A" w:rsidP="005F452A">
      <w:pPr>
        <w:pStyle w:val="Footer"/>
        <w:rPr>
          <w:lang w:val="en-NO"/>
        </w:rPr>
      </w:pPr>
      <w:hyperlink r:id="rId8" w:history="1">
        <w:r w:rsidRPr="005F452A">
          <w:rPr>
            <w:rStyle w:val="Hyperlink"/>
          </w:rPr>
          <w:t xml:space="preserve">Les hele </w:t>
        </w:r>
        <w:proofErr w:type="spellStart"/>
        <w:r w:rsidRPr="005F452A">
          <w:rPr>
            <w:rStyle w:val="Hyperlink"/>
          </w:rPr>
          <w:t>representantsforslaget</w:t>
        </w:r>
        <w:proofErr w:type="spellEnd"/>
        <w:r w:rsidRPr="005F452A">
          <w:rPr>
            <w:rStyle w:val="Hyperlink"/>
          </w:rPr>
          <w:t xml:space="preserve"> om </w:t>
        </w:r>
        <w:r w:rsidRPr="005F452A">
          <w:rPr>
            <w:rStyle w:val="Hyperlink"/>
            <w:lang w:val="en-NO"/>
          </w:rPr>
          <w:t>utvidelse av kompensasjonsordningen for næringslivet</w:t>
        </w:r>
      </w:hyperlink>
    </w:p>
    <w:p w14:paraId="430F7B84" w14:textId="77777777" w:rsidR="002E0BBC" w:rsidRPr="005F452A" w:rsidRDefault="002E0BBC" w:rsidP="002E0BBC">
      <w:pPr>
        <w:pStyle w:val="Footer"/>
        <w:rPr>
          <w:lang w:val="en-NO"/>
        </w:rPr>
      </w:pPr>
    </w:p>
    <w:p w14:paraId="60BCC9F1" w14:textId="77777777" w:rsidR="005F452A" w:rsidRPr="005F452A" w:rsidRDefault="005F452A" w:rsidP="005F452A">
      <w:pPr>
        <w:pStyle w:val="Footer"/>
      </w:pPr>
      <w:r w:rsidRPr="005F452A">
        <w:t>Stortinget har vedtatt en rekke krisepakker for å bøte på de økonomiske og sosiale konsekvensene av koronakrisen, blant annet en omfattende kompensasjonsordning for næringslivet. Ordningen er ikke god nok. Den favoriserer de store, mens mange små lider og ikke får støtte. Det er en urettferdig ordning som gjør at mange enkeltmennesker faller utenfor. I tillegg truer ordningen vårt mangfoldige næringsliv med mange små aktører.</w:t>
      </w:r>
    </w:p>
    <w:p w14:paraId="459C15CA" w14:textId="77777777" w:rsidR="005F452A" w:rsidRPr="005F452A" w:rsidRDefault="005F452A" w:rsidP="005F452A">
      <w:pPr>
        <w:pStyle w:val="Footer"/>
      </w:pPr>
    </w:p>
    <w:p w14:paraId="0FFCCE29" w14:textId="77777777" w:rsidR="005F452A" w:rsidRPr="005F452A" w:rsidRDefault="005F452A" w:rsidP="005F452A">
      <w:pPr>
        <w:pStyle w:val="Footer"/>
      </w:pPr>
      <w:r w:rsidRPr="005F452A">
        <w:t>Med en egenandel på 10 000 kroner for bedrifter som ikke må stenge, kombinert med at beløp under 5000 ikke skal betales ut, er det mange små foretak som ikke har fått noen kompensasjon så langt. Regjeringen halverer nå egenandelen. Det er bra, men ikke nok. Egenandelen må bort, og krav til minstebeløp for utbetaling må også bort.</w:t>
      </w:r>
    </w:p>
    <w:p w14:paraId="707DC452" w14:textId="77777777" w:rsidR="005F452A" w:rsidRPr="005F452A" w:rsidRDefault="005F452A" w:rsidP="005F452A">
      <w:pPr>
        <w:pStyle w:val="Footer"/>
      </w:pPr>
    </w:p>
    <w:p w14:paraId="23E17E4B" w14:textId="77777777" w:rsidR="005F452A" w:rsidRPr="005F452A" w:rsidRDefault="005F452A" w:rsidP="005F452A">
      <w:pPr>
        <w:pStyle w:val="Footer"/>
      </w:pPr>
      <w:r w:rsidRPr="005F452A">
        <w:t>Små bedrifter og enkeltpersonforetak faller nemlig igjennom. Dette rammer, for å nevne noen: drosjeeiere, håndverksbedrifter, kafeer og bakerier, små butikker, frisører, forskjellige typer pleie og mange kunstnere. For mange mennesker er det svært alvorlig å miste flere tusen kroner i inntekt i måneden, og det er urimelig de ikke kompenseres for dette når større bedrifter får dekket en stor andel av sitt inntektsbortfall. </w:t>
      </w:r>
    </w:p>
    <w:p w14:paraId="1CB6CA81" w14:textId="77777777" w:rsidR="005F452A" w:rsidRPr="005F452A" w:rsidRDefault="005F452A" w:rsidP="005F452A">
      <w:pPr>
        <w:pStyle w:val="Footer"/>
      </w:pPr>
    </w:p>
    <w:p w14:paraId="2B8386BD" w14:textId="77777777" w:rsidR="005F452A" w:rsidRPr="005F452A" w:rsidRDefault="005F452A" w:rsidP="005F452A">
      <w:pPr>
        <w:pStyle w:val="Footer"/>
        <w:rPr>
          <w:b/>
        </w:rPr>
      </w:pPr>
      <w:r w:rsidRPr="005F452A">
        <w:t>For å få støtte i kompensasjonsordningen som enkeltpersonforetak, kreves det at virksomheten er hovedinntektskilde. Svært mange enkeltpersonforetak har dette som sekundær inntekt, men likevel som en viktig inntektskilde. Særlig urimelig er det at frisører, </w:t>
      </w:r>
      <w:proofErr w:type="spellStart"/>
      <w:r w:rsidRPr="005F452A">
        <w:t>tatovører</w:t>
      </w:r>
      <w:proofErr w:type="spellEnd"/>
      <w:r w:rsidRPr="005F452A">
        <w:t xml:space="preserve">, akupunktører med flere, som har enkeltpersonforetak som eksempelvis 40% av sin inntekt, ikke får noen kompensasjon til tross for at virksomhetene ble stengt ned av staten 12. mars. Krav om hovedinntektskilde må derfor også bort. </w:t>
      </w:r>
    </w:p>
    <w:p w14:paraId="6FD4CC43" w14:textId="77777777" w:rsidR="005F452A" w:rsidRPr="005F452A" w:rsidRDefault="005F452A" w:rsidP="005F452A">
      <w:pPr>
        <w:pStyle w:val="Footer"/>
      </w:pPr>
    </w:p>
    <w:p w14:paraId="51AD0ABE" w14:textId="77777777" w:rsidR="005F452A" w:rsidRPr="005F452A" w:rsidRDefault="005F452A" w:rsidP="005F452A">
      <w:pPr>
        <w:pStyle w:val="Footer"/>
      </w:pPr>
      <w:r w:rsidRPr="005F452A">
        <w:t>Reiselivsnæringen vil være rammet av betydelig inntektsbortfall hele 2020, selv etter at smittevernrestriksjonene i Norge er hevet. Reiselivsbedrifter som driver hovedsakelig i vintersesongen har behov for støtte frem til neste sesong. Støtteordningen bør derfor gjelde ut året for reiselivsbedrifter. Kommuner som er avhengig av reiseliv rammes ekstra hardt, og vi må derfor styrke kommunale næringsfond for å sikre robust næringsutvikling i disse kommunene i fremtiden. Det finnes også mange </w:t>
      </w:r>
      <w:proofErr w:type="spellStart"/>
      <w:r w:rsidRPr="005F452A">
        <w:t>nyoppstartede</w:t>
      </w:r>
      <w:proofErr w:type="spellEnd"/>
      <w:r w:rsidRPr="005F452A">
        <w:t xml:space="preserve"> bedrifter som ikke hadde noe særlig inntektsgrunnlag å vise til da de måtte stenge på grunn av Covid-19. </w:t>
      </w:r>
    </w:p>
    <w:p w14:paraId="76820425" w14:textId="77777777" w:rsidR="005F452A" w:rsidRPr="005F452A" w:rsidRDefault="005F452A" w:rsidP="005F452A">
      <w:pPr>
        <w:pStyle w:val="Footer"/>
      </w:pPr>
    </w:p>
    <w:p w14:paraId="74E5F992" w14:textId="77777777" w:rsidR="005F452A" w:rsidRPr="005F452A" w:rsidRDefault="005F452A" w:rsidP="005F452A">
      <w:pPr>
        <w:pStyle w:val="Footer"/>
      </w:pPr>
      <w:r w:rsidRPr="005F452A">
        <w:t xml:space="preserve">Stortingets krisepakker må gjelde de mange. Derfor har SV fremmet forslag i Stortinget om å utvide kompensasjonsordningen for bedrifter på en rekke punkter. </w:t>
      </w:r>
    </w:p>
    <w:p w14:paraId="35A4593D" w14:textId="77777777" w:rsidR="005F452A" w:rsidRPr="005F452A" w:rsidRDefault="005F452A" w:rsidP="005F452A">
      <w:pPr>
        <w:pStyle w:val="Footer"/>
      </w:pPr>
    </w:p>
    <w:p w14:paraId="7D005518" w14:textId="77777777" w:rsidR="005F452A" w:rsidRPr="005F452A" w:rsidRDefault="005F452A" w:rsidP="005F452A">
      <w:pPr>
        <w:pStyle w:val="Footer"/>
        <w:numPr>
          <w:ilvl w:val="0"/>
          <w:numId w:val="20"/>
        </w:numPr>
      </w:pPr>
      <w:r w:rsidRPr="005F452A">
        <w:t>Vi vil fjerne egenandelen i kompensasjonsordningen</w:t>
      </w:r>
    </w:p>
    <w:p w14:paraId="10CD750E" w14:textId="77777777" w:rsidR="005F452A" w:rsidRPr="005F452A" w:rsidRDefault="005F452A" w:rsidP="005F452A">
      <w:pPr>
        <w:pStyle w:val="Footer"/>
        <w:numPr>
          <w:ilvl w:val="0"/>
          <w:numId w:val="20"/>
        </w:numPr>
      </w:pPr>
      <w:r w:rsidRPr="005F452A">
        <w:t>Vi vil fjerne minimumsbeløpet for utbetaling</w:t>
      </w:r>
    </w:p>
    <w:p w14:paraId="35104CF7" w14:textId="77777777" w:rsidR="005F452A" w:rsidRPr="005F452A" w:rsidRDefault="005F452A" w:rsidP="005F452A">
      <w:pPr>
        <w:pStyle w:val="Footer"/>
        <w:numPr>
          <w:ilvl w:val="0"/>
          <w:numId w:val="20"/>
        </w:numPr>
      </w:pPr>
      <w:r w:rsidRPr="005F452A">
        <w:t>Vi vil fjerne krav til hovedinntektskilde for å få kompensasjon</w:t>
      </w:r>
    </w:p>
    <w:p w14:paraId="4D656005" w14:textId="77777777" w:rsidR="005F452A" w:rsidRPr="005F452A" w:rsidRDefault="005F452A" w:rsidP="005F452A">
      <w:pPr>
        <w:pStyle w:val="Footer"/>
        <w:numPr>
          <w:ilvl w:val="0"/>
          <w:numId w:val="20"/>
        </w:numPr>
      </w:pPr>
      <w:r w:rsidRPr="005F452A">
        <w:t>Vi vil utvide definisjonen av uunngåelige faste kostnader slik at flere får støtte</w:t>
      </w:r>
    </w:p>
    <w:p w14:paraId="452173D0" w14:textId="77777777" w:rsidR="005F452A" w:rsidRPr="005F452A" w:rsidRDefault="005F452A" w:rsidP="005F452A">
      <w:pPr>
        <w:pStyle w:val="Footer"/>
        <w:numPr>
          <w:ilvl w:val="0"/>
          <w:numId w:val="20"/>
        </w:numPr>
      </w:pPr>
      <w:r w:rsidRPr="005F452A">
        <w:t>Vi vil utvide kompensasjonsordningen til å gjelde ut året for reiselivsbedrifter</w:t>
      </w:r>
    </w:p>
    <w:p w14:paraId="2F64BDCB" w14:textId="77777777" w:rsidR="005F452A" w:rsidRPr="005F452A" w:rsidRDefault="005F452A" w:rsidP="005F452A">
      <w:pPr>
        <w:pStyle w:val="Footer"/>
        <w:numPr>
          <w:ilvl w:val="0"/>
          <w:numId w:val="20"/>
        </w:numPr>
      </w:pPr>
      <w:r w:rsidRPr="005F452A">
        <w:t>Vi ber om egne tiltak for nystartede bedrifter, som ikke treffes av gjeldende ordning</w:t>
      </w:r>
    </w:p>
    <w:p w14:paraId="46D1D64F" w14:textId="77777777" w:rsidR="005F452A" w:rsidRPr="005F452A" w:rsidRDefault="005F452A" w:rsidP="005F452A">
      <w:pPr>
        <w:pStyle w:val="Footer"/>
        <w:numPr>
          <w:ilvl w:val="0"/>
          <w:numId w:val="20"/>
        </w:numPr>
      </w:pPr>
      <w:r w:rsidRPr="005F452A">
        <w:t>Vi vil styrke kommunale næringsfond, særlig i kommuner som er ekstra hardt rammet</w:t>
      </w:r>
    </w:p>
    <w:p w14:paraId="15F3F060" w14:textId="77777777" w:rsidR="008216BC" w:rsidRPr="00B84903" w:rsidRDefault="008216BC" w:rsidP="009600EC">
      <w:pPr>
        <w:pStyle w:val="Footer"/>
      </w:pPr>
    </w:p>
    <w:sectPr w:rsidR="008216BC" w:rsidRPr="00B84903" w:rsidSect="00B072E1">
      <w:headerReference w:type="default" r:id="rId9"/>
      <w:footerReference w:type="default" r:id="rId10"/>
      <w:headerReference w:type="first" r:id="rId11"/>
      <w:footerReference w:type="first" r:id="rId12"/>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A983" w14:textId="77777777" w:rsidR="00DF719A" w:rsidRDefault="00DF719A" w:rsidP="006D4A3E">
      <w:pPr>
        <w:spacing w:line="240" w:lineRule="auto"/>
      </w:pPr>
      <w:r>
        <w:separator/>
      </w:r>
    </w:p>
  </w:endnote>
  <w:endnote w:type="continuationSeparator" w:id="0">
    <w:p w14:paraId="1C121CC5" w14:textId="77777777" w:rsidR="00DF719A" w:rsidRDefault="00DF719A"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A68B" w14:textId="77777777" w:rsidR="00DF719A" w:rsidRDefault="00DF719A" w:rsidP="006D4A3E">
      <w:pPr>
        <w:spacing w:line="240" w:lineRule="auto"/>
      </w:pPr>
      <w:r>
        <w:separator/>
      </w:r>
    </w:p>
  </w:footnote>
  <w:footnote w:type="continuationSeparator" w:id="0">
    <w:p w14:paraId="778DFFCE" w14:textId="77777777" w:rsidR="00DF719A" w:rsidRDefault="00DF719A"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4"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3"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733F1592"/>
    <w:multiLevelType w:val="hybridMultilevel"/>
    <w:tmpl w:val="9E1C2DDA"/>
    <w:lvl w:ilvl="0" w:tplc="4F14318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3"/>
  </w:num>
  <w:num w:numId="4">
    <w:abstractNumId w:val="3"/>
  </w:num>
  <w:num w:numId="5">
    <w:abstractNumId w:val="3"/>
  </w:num>
  <w:num w:numId="6">
    <w:abstractNumId w:val="4"/>
  </w:num>
  <w:num w:numId="7">
    <w:abstractNumId w:val="4"/>
  </w:num>
  <w:num w:numId="8">
    <w:abstractNumId w:val="10"/>
  </w:num>
  <w:num w:numId="9">
    <w:abstractNumId w:val="9"/>
  </w:num>
  <w:num w:numId="10">
    <w:abstractNumId w:val="9"/>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0"/>
  </w:num>
  <w:num w:numId="15">
    <w:abstractNumId w:val="7"/>
  </w:num>
  <w:num w:numId="16">
    <w:abstractNumId w:val="1"/>
  </w:num>
  <w:num w:numId="17">
    <w:abstractNumId w:val="15"/>
  </w:num>
  <w:num w:numId="18">
    <w:abstractNumId w:val="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F1EE2"/>
    <w:rsid w:val="00355452"/>
    <w:rsid w:val="003660DF"/>
    <w:rsid w:val="00414044"/>
    <w:rsid w:val="00427DE0"/>
    <w:rsid w:val="004872F6"/>
    <w:rsid w:val="004C723E"/>
    <w:rsid w:val="004D30B4"/>
    <w:rsid w:val="004E070A"/>
    <w:rsid w:val="004F4845"/>
    <w:rsid w:val="005F452A"/>
    <w:rsid w:val="006074D0"/>
    <w:rsid w:val="006D2A1C"/>
    <w:rsid w:val="006D4A3E"/>
    <w:rsid w:val="006E1A58"/>
    <w:rsid w:val="00725D6E"/>
    <w:rsid w:val="00776F55"/>
    <w:rsid w:val="007863CB"/>
    <w:rsid w:val="007B6C80"/>
    <w:rsid w:val="007E21A4"/>
    <w:rsid w:val="0081004E"/>
    <w:rsid w:val="008136C4"/>
    <w:rsid w:val="00815A46"/>
    <w:rsid w:val="008216BC"/>
    <w:rsid w:val="00822CEE"/>
    <w:rsid w:val="008425DB"/>
    <w:rsid w:val="008817B4"/>
    <w:rsid w:val="008A56CE"/>
    <w:rsid w:val="008E75AD"/>
    <w:rsid w:val="009073AF"/>
    <w:rsid w:val="009600EC"/>
    <w:rsid w:val="00962976"/>
    <w:rsid w:val="00981A7B"/>
    <w:rsid w:val="00A17D89"/>
    <w:rsid w:val="00A218D1"/>
    <w:rsid w:val="00A23263"/>
    <w:rsid w:val="00A65CB8"/>
    <w:rsid w:val="00A83148"/>
    <w:rsid w:val="00AA04D2"/>
    <w:rsid w:val="00AF09B2"/>
    <w:rsid w:val="00B072E1"/>
    <w:rsid w:val="00B84903"/>
    <w:rsid w:val="00B93C67"/>
    <w:rsid w:val="00BC1A1B"/>
    <w:rsid w:val="00C30E3C"/>
    <w:rsid w:val="00C35250"/>
    <w:rsid w:val="00C90F01"/>
    <w:rsid w:val="00CA59E1"/>
    <w:rsid w:val="00D04A31"/>
    <w:rsid w:val="00D82321"/>
    <w:rsid w:val="00DD6007"/>
    <w:rsid w:val="00DE09C5"/>
    <w:rsid w:val="00DF719A"/>
    <w:rsid w:val="00E03040"/>
    <w:rsid w:val="00E6066E"/>
    <w:rsid w:val="00E72D85"/>
    <w:rsid w:val="00EA31F8"/>
    <w:rsid w:val="00EE0653"/>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5F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928319136">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67802106">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tinget.no/globalassets/pdf/representantforslag/2019-2020/dok8-201920-095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customXml/itemProps2.xml><?xml version="1.0" encoding="utf-8"?>
<ds:datastoreItem xmlns:ds="http://schemas.openxmlformats.org/officeDocument/2006/customXml" ds:itemID="{CF9F9D31-04E6-4055-BA37-4530D1ECCA2F}"/>
</file>

<file path=customXml/itemProps3.xml><?xml version="1.0" encoding="utf-8"?>
<ds:datastoreItem xmlns:ds="http://schemas.openxmlformats.org/officeDocument/2006/customXml" ds:itemID="{65DEF48A-B912-4F57-8E46-C05AD1528F19}"/>
</file>

<file path=customXml/itemProps4.xml><?xml version="1.0" encoding="utf-8"?>
<ds:datastoreItem xmlns:ds="http://schemas.openxmlformats.org/officeDocument/2006/customXml" ds:itemID="{286E1D07-170A-4669-B66C-2A940320BA27}"/>
</file>

<file path=docProps/app.xml><?xml version="1.0" encoding="utf-8"?>
<Properties xmlns="http://schemas.openxmlformats.org/officeDocument/2006/extended-properties" xmlns:vt="http://schemas.openxmlformats.org/officeDocument/2006/docPropsVTypes">
  <Template>SV_sakspapirmal_2018_BM.dotx</Template>
  <TotalTime>1</TotalTime>
  <Pages>1</Pages>
  <Words>475</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3</cp:revision>
  <cp:lastPrinted>2017-01-11T13:50:00Z</cp:lastPrinted>
  <dcterms:created xsi:type="dcterms:W3CDTF">2020-05-07T12:32:00Z</dcterms:created>
  <dcterms:modified xsi:type="dcterms:W3CDTF">2020-05-07T12:32:00Z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